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567E" w14:textId="77777777" w:rsidR="007F7C53" w:rsidRDefault="007F7C53" w:rsidP="00A47183">
      <w:pPr>
        <w:jc w:val="center"/>
        <w:rPr>
          <w:rFonts w:asciiTheme="majorHAnsi" w:hAnsiTheme="majorHAnsi"/>
          <w:b/>
          <w:bCs/>
        </w:rPr>
      </w:pPr>
    </w:p>
    <w:p w14:paraId="58BB5CF6" w14:textId="7562495C" w:rsidR="00A47183" w:rsidRPr="00A47183" w:rsidRDefault="00A47183" w:rsidP="00A47183">
      <w:pPr>
        <w:jc w:val="center"/>
        <w:rPr>
          <w:rFonts w:asciiTheme="majorHAnsi" w:hAnsiTheme="majorHAnsi"/>
          <w:b/>
          <w:bCs/>
        </w:rPr>
      </w:pPr>
      <w:r w:rsidRPr="00A47183">
        <w:rPr>
          <w:rFonts w:asciiTheme="majorHAnsi" w:hAnsiTheme="majorHAnsi"/>
          <w:b/>
          <w:bCs/>
        </w:rPr>
        <w:t>Protokół postępowania z zachowaniem zasady konkurencyjności</w:t>
      </w:r>
    </w:p>
    <w:p w14:paraId="26EA2070" w14:textId="17FF6A50" w:rsidR="00A47183" w:rsidRPr="00A47183" w:rsidRDefault="00A47183" w:rsidP="00A47183">
      <w:pPr>
        <w:jc w:val="center"/>
        <w:rPr>
          <w:rFonts w:asciiTheme="majorHAnsi" w:hAnsiTheme="majorHAnsi"/>
          <w:b/>
        </w:rPr>
      </w:pPr>
      <w:r w:rsidRPr="00A47183">
        <w:rPr>
          <w:rFonts w:asciiTheme="majorHAnsi" w:hAnsiTheme="majorHAnsi"/>
          <w:b/>
        </w:rPr>
        <w:t>z realizacji zamówienia w ramach projektu  „</w:t>
      </w:r>
      <w:r>
        <w:rPr>
          <w:rFonts w:asciiTheme="majorHAnsi" w:eastAsia="Calibri" w:hAnsiTheme="majorHAnsi" w:cs="Calibri"/>
          <w:b/>
          <w:lang w:eastAsia="en-US"/>
        </w:rPr>
        <w:t>Akademia lepszego życia”</w:t>
      </w:r>
      <w:r w:rsidRPr="00A47183">
        <w:rPr>
          <w:rFonts w:asciiTheme="majorHAnsi" w:hAnsiTheme="majorHAnsi"/>
          <w:b/>
        </w:rPr>
        <w:t xml:space="preserve"> realizowanego w ramach </w:t>
      </w:r>
      <w:r w:rsidRPr="00A47183">
        <w:rPr>
          <w:rFonts w:asciiTheme="majorHAnsi" w:hAnsiTheme="majorHAnsi" w:cstheme="minorHAnsi"/>
          <w:b/>
        </w:rPr>
        <w:t xml:space="preserve">Regionalnego Programu Operacyjnego Województwa Łódzkiego na lata 2014-2020 </w:t>
      </w:r>
      <w:r w:rsidRPr="00A47183">
        <w:rPr>
          <w:rFonts w:asciiTheme="majorHAnsi" w:hAnsiTheme="majorHAnsi"/>
          <w:b/>
        </w:rPr>
        <w:t>współfinansowanego ze środków Europejskiego Funduszu Społecznego</w:t>
      </w:r>
    </w:p>
    <w:p w14:paraId="41FD37C4" w14:textId="77777777" w:rsidR="00395C26" w:rsidRPr="00555523" w:rsidRDefault="00395C26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2A513026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Tytuł postępowania</w:t>
      </w:r>
    </w:p>
    <w:p w14:paraId="07B0E266" w14:textId="77777777" w:rsidR="00395C26" w:rsidRPr="00555523" w:rsidRDefault="00395C26" w:rsidP="00395C26">
      <w:pPr>
        <w:jc w:val="center"/>
        <w:rPr>
          <w:rFonts w:ascii="Cambria" w:hAnsi="Cambria"/>
          <w:b/>
          <w:bCs/>
          <w:color w:val="000000" w:themeColor="text1"/>
        </w:rPr>
      </w:pPr>
    </w:p>
    <w:p w14:paraId="08F07B42" w14:textId="77777777" w:rsidR="00962E81" w:rsidRPr="00555523" w:rsidRDefault="00962E81" w:rsidP="00962E81">
      <w:pPr>
        <w:jc w:val="center"/>
        <w:rPr>
          <w:rFonts w:ascii="Cambria" w:hAnsi="Cambria"/>
          <w:b/>
          <w:bCs/>
          <w:color w:val="000000" w:themeColor="text1"/>
        </w:rPr>
      </w:pPr>
      <w:bookmarkStart w:id="0" w:name="_Hlk56530027"/>
      <w:r>
        <w:rPr>
          <w:rFonts w:ascii="Cambria" w:hAnsi="Cambria"/>
          <w:b/>
          <w:bCs/>
          <w:color w:val="000000" w:themeColor="text1"/>
        </w:rPr>
        <w:t xml:space="preserve">Świadczenie usług poradnictwa specjalistycznego </w:t>
      </w:r>
      <w:bookmarkEnd w:id="0"/>
      <w:r>
        <w:rPr>
          <w:rFonts w:ascii="Cambria" w:hAnsi="Cambria"/>
          <w:b/>
          <w:bCs/>
          <w:color w:val="000000" w:themeColor="text1"/>
        </w:rPr>
        <w:t xml:space="preserve">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57FC8D45" w14:textId="77777777" w:rsidR="00395C26" w:rsidRPr="00555523" w:rsidRDefault="00395C26" w:rsidP="003E4B50">
      <w:pPr>
        <w:rPr>
          <w:rFonts w:ascii="Cambria" w:hAnsi="Cambria"/>
          <w:b/>
          <w:bCs/>
          <w:color w:val="000000" w:themeColor="text1"/>
        </w:rPr>
      </w:pPr>
    </w:p>
    <w:p w14:paraId="0EC4797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Dane Zamawiającego:</w:t>
      </w:r>
    </w:p>
    <w:p w14:paraId="07A1CB0D" w14:textId="77777777" w:rsidR="00901C2C" w:rsidRPr="00555523" w:rsidRDefault="00901C2C" w:rsidP="00395C26">
      <w:pPr>
        <w:jc w:val="center"/>
        <w:rPr>
          <w:rFonts w:ascii="Cambria" w:hAnsi="Cambria"/>
          <w:color w:val="000000" w:themeColor="text1"/>
        </w:rPr>
      </w:pPr>
    </w:p>
    <w:p w14:paraId="2EC3443E" w14:textId="558CB5C7" w:rsidR="00E92CB4" w:rsidRPr="00555523" w:rsidRDefault="00E92CB4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Izabela Łajs </w:t>
      </w:r>
      <w:r w:rsidRPr="00555523">
        <w:rPr>
          <w:rFonts w:ascii="Cambria" w:hAnsi="Cambria"/>
          <w:color w:val="000000" w:themeColor="text1"/>
        </w:rPr>
        <w:br/>
        <w:t>prowadząca działalność gospodarczą pod firmą:</w:t>
      </w:r>
    </w:p>
    <w:p w14:paraId="2275A00E" w14:textId="141DC7F5" w:rsidR="00395C26" w:rsidRPr="00555523" w:rsidRDefault="00395C26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Akademia Zdrowia Izabela Łajs</w:t>
      </w:r>
    </w:p>
    <w:p w14:paraId="158A054A" w14:textId="77777777" w:rsidR="00395C26" w:rsidRPr="00555523" w:rsidRDefault="00395C26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90-205 Łódź, ul. Jana Kilińskiego 21</w:t>
      </w:r>
    </w:p>
    <w:p w14:paraId="6AF9B74E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tel. 42 255 77 03; e-mail: lodz@akademia-zdrowia.pl </w:t>
      </w:r>
    </w:p>
    <w:p w14:paraId="08FA19DC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www.akademia-zdrowia.pl</w:t>
      </w:r>
      <w:r w:rsidRPr="00555523">
        <w:rPr>
          <w:rStyle w:val="Odwoaniedokomentarza"/>
          <w:rFonts w:ascii="Cambria" w:eastAsia="Calibri" w:hAnsi="Cambria"/>
          <w:color w:val="000000" w:themeColor="text1"/>
        </w:rPr>
        <w:t xml:space="preserve"> </w:t>
      </w:r>
    </w:p>
    <w:p w14:paraId="1974DFE7" w14:textId="77777777" w:rsidR="00395C26" w:rsidRPr="00555523" w:rsidRDefault="00395C26" w:rsidP="003E4B50">
      <w:pPr>
        <w:pStyle w:val="Stopka"/>
        <w:tabs>
          <w:tab w:val="left" w:pos="1260"/>
          <w:tab w:val="left" w:pos="5400"/>
        </w:tabs>
        <w:rPr>
          <w:rFonts w:ascii="Cambria" w:hAnsi="Cambria"/>
          <w:color w:val="000000" w:themeColor="text1"/>
        </w:rPr>
      </w:pPr>
    </w:p>
    <w:p w14:paraId="33BE5F7C" w14:textId="77777777" w:rsidR="00395C26" w:rsidRPr="00555523" w:rsidRDefault="00395C26" w:rsidP="00395C26">
      <w:pPr>
        <w:rPr>
          <w:rFonts w:ascii="Cambria" w:hAnsi="Cambria" w:cstheme="minorHAnsi"/>
          <w:b/>
          <w:color w:val="000000" w:themeColor="text1"/>
        </w:rPr>
      </w:pPr>
      <w:r w:rsidRPr="00555523">
        <w:rPr>
          <w:rFonts w:ascii="Cambria" w:hAnsi="Cambria" w:cstheme="minorHAnsi"/>
          <w:b/>
          <w:color w:val="000000" w:themeColor="text1"/>
        </w:rPr>
        <w:t>OSOBA DO KONTAKTU:</w:t>
      </w:r>
    </w:p>
    <w:p w14:paraId="2961E53A" w14:textId="760C9CC8" w:rsidR="00395C26" w:rsidRPr="00555523" w:rsidRDefault="00395C26" w:rsidP="00395C26">
      <w:pPr>
        <w:jc w:val="both"/>
        <w:rPr>
          <w:rFonts w:ascii="Cambria" w:hAnsi="Cambria" w:cstheme="minorHAnsi"/>
          <w:color w:val="000000" w:themeColor="text1"/>
        </w:rPr>
      </w:pPr>
      <w:r w:rsidRPr="00555523">
        <w:rPr>
          <w:rFonts w:ascii="Cambria" w:hAnsi="Cambria" w:cstheme="minorHAnsi"/>
          <w:color w:val="000000" w:themeColor="text1"/>
        </w:rPr>
        <w:t xml:space="preserve">Osobą wyznaczoną do kontaktu jest </w:t>
      </w:r>
      <w:r w:rsidR="00721EAF" w:rsidRPr="00555523">
        <w:rPr>
          <w:rFonts w:ascii="Cambria" w:hAnsi="Cambria" w:cstheme="minorHAnsi"/>
          <w:color w:val="000000" w:themeColor="text1"/>
        </w:rPr>
        <w:t xml:space="preserve">Izabela Łajs, koordynator projektu, tel. </w:t>
      </w:r>
      <w:r w:rsidR="00E173CD" w:rsidRPr="00555523">
        <w:rPr>
          <w:rFonts w:ascii="Cambria" w:hAnsi="Cambria" w:cstheme="minorHAnsi"/>
          <w:color w:val="000000" w:themeColor="text1"/>
        </w:rPr>
        <w:t>42 255 77 03</w:t>
      </w:r>
      <w:r w:rsidR="00721EAF" w:rsidRPr="00555523">
        <w:rPr>
          <w:rFonts w:ascii="Cambria" w:hAnsi="Cambria" w:cstheme="minorHAnsi"/>
          <w:color w:val="000000" w:themeColor="text1"/>
        </w:rPr>
        <w:t>, e-mail: izalajs@op.pl</w:t>
      </w:r>
    </w:p>
    <w:p w14:paraId="2BA398FF" w14:textId="77777777" w:rsidR="00395C26" w:rsidRPr="00555523" w:rsidRDefault="00395C26" w:rsidP="00395C26">
      <w:pPr>
        <w:keepNext/>
        <w:keepLines/>
        <w:rPr>
          <w:rFonts w:ascii="Cambria" w:hAnsi="Cambria"/>
          <w:color w:val="000000" w:themeColor="text1"/>
        </w:rPr>
      </w:pPr>
    </w:p>
    <w:p w14:paraId="3E312795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Opis przedmiotu zamówienia</w:t>
      </w:r>
    </w:p>
    <w:p w14:paraId="2F02F1BF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539DF655" w14:textId="77777777" w:rsidR="00962E81" w:rsidRPr="009D79BE" w:rsidRDefault="00962E81" w:rsidP="00962E81">
      <w:pPr>
        <w:suppressAutoHyphens/>
        <w:rPr>
          <w:rFonts w:asciiTheme="majorHAnsi" w:hAnsiTheme="majorHAnsi"/>
          <w:b/>
          <w:bCs/>
          <w:lang w:eastAsia="ar-SA"/>
        </w:rPr>
      </w:pPr>
      <w:r w:rsidRPr="009D79BE">
        <w:rPr>
          <w:rFonts w:asciiTheme="majorHAnsi" w:hAnsiTheme="majorHAnsi"/>
          <w:b/>
          <w:bCs/>
          <w:lang w:eastAsia="ar-SA"/>
        </w:rPr>
        <w:t>Kod CPV</w:t>
      </w:r>
    </w:p>
    <w:p w14:paraId="6E000952" w14:textId="77777777" w:rsidR="00962E81" w:rsidRPr="00555523" w:rsidRDefault="00962E81" w:rsidP="00962E81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127284F4" w14:textId="77777777" w:rsidR="00962E81" w:rsidRPr="00A07ED2" w:rsidRDefault="00962E81" w:rsidP="00962E81">
      <w:pPr>
        <w:jc w:val="both"/>
        <w:rPr>
          <w:rFonts w:ascii="Cambria" w:hAnsi="Cambria"/>
          <w:color w:val="000000" w:themeColor="text1"/>
        </w:rPr>
      </w:pPr>
    </w:p>
    <w:p w14:paraId="4E634959" w14:textId="77777777" w:rsidR="00962E81" w:rsidRDefault="00962E81" w:rsidP="00962E81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79140000-7 </w:t>
      </w:r>
      <w:r w:rsidRPr="004F0AFB">
        <w:rPr>
          <w:rFonts w:ascii="Cambria" w:hAnsi="Cambria"/>
          <w:color w:val="000000" w:themeColor="text1"/>
        </w:rPr>
        <w:t>Doradztwo prawne i usługi informacyjne</w:t>
      </w:r>
    </w:p>
    <w:p w14:paraId="5201CAD3" w14:textId="77777777" w:rsidR="00962E81" w:rsidRPr="004F0AFB" w:rsidRDefault="00962E81" w:rsidP="00962E81">
      <w:pPr>
        <w:jc w:val="both"/>
        <w:rPr>
          <w:rFonts w:ascii="Cambria" w:hAnsi="Cambria"/>
          <w:color w:val="000000" w:themeColor="text1"/>
        </w:rPr>
      </w:pPr>
    </w:p>
    <w:p w14:paraId="29CEE548" w14:textId="77777777" w:rsidR="00962E81" w:rsidRDefault="00962E81" w:rsidP="00962E81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79100000-5 </w:t>
      </w:r>
      <w:r w:rsidRPr="004F0AFB">
        <w:rPr>
          <w:rFonts w:ascii="Cambria" w:hAnsi="Cambria"/>
          <w:color w:val="000000" w:themeColor="text1"/>
        </w:rPr>
        <w:t>Usługi prawnicze</w:t>
      </w:r>
    </w:p>
    <w:p w14:paraId="013ED2D4" w14:textId="77777777" w:rsidR="00962E81" w:rsidRDefault="00962E81" w:rsidP="00962E81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85320000-8 </w:t>
      </w:r>
      <w:r w:rsidRPr="004F0AFB">
        <w:rPr>
          <w:rFonts w:ascii="Cambria" w:hAnsi="Cambria"/>
          <w:color w:val="000000" w:themeColor="text1"/>
        </w:rPr>
        <w:t>Usługi społeczne</w:t>
      </w:r>
    </w:p>
    <w:p w14:paraId="622AB00F" w14:textId="77777777" w:rsidR="00962E81" w:rsidRDefault="00962E81" w:rsidP="00962E81">
      <w:pPr>
        <w:jc w:val="both"/>
        <w:rPr>
          <w:rFonts w:ascii="Cambria" w:hAnsi="Cambria"/>
          <w:color w:val="000000" w:themeColor="text1"/>
        </w:rPr>
      </w:pPr>
      <w:r w:rsidRPr="004F0AFB">
        <w:rPr>
          <w:rFonts w:ascii="Cambria" w:hAnsi="Cambria"/>
          <w:color w:val="000000" w:themeColor="text1"/>
        </w:rPr>
        <w:t>85312320-8 Usługi doradztwa</w:t>
      </w:r>
    </w:p>
    <w:p w14:paraId="1AB10D43" w14:textId="77777777" w:rsidR="00962E81" w:rsidRDefault="00962E81" w:rsidP="00962E81">
      <w:pPr>
        <w:jc w:val="both"/>
        <w:rPr>
          <w:rFonts w:ascii="Cambria" w:hAnsi="Cambria"/>
          <w:color w:val="000000" w:themeColor="text1"/>
        </w:rPr>
      </w:pPr>
      <w:r w:rsidRPr="00876170">
        <w:rPr>
          <w:rFonts w:ascii="Cambria" w:hAnsi="Cambria"/>
          <w:color w:val="000000" w:themeColor="text1"/>
        </w:rPr>
        <w:t>85121270-6</w:t>
      </w:r>
      <w:r>
        <w:rPr>
          <w:rFonts w:ascii="Cambria" w:hAnsi="Cambria"/>
          <w:color w:val="000000" w:themeColor="text1"/>
        </w:rPr>
        <w:t xml:space="preserve"> </w:t>
      </w:r>
      <w:r w:rsidRPr="00876170">
        <w:rPr>
          <w:rFonts w:ascii="Cambria" w:hAnsi="Cambria"/>
          <w:color w:val="000000" w:themeColor="text1"/>
        </w:rPr>
        <w:t>Usługi psychiatryczne lub psychologiczne</w:t>
      </w:r>
    </w:p>
    <w:p w14:paraId="303D4003" w14:textId="77777777" w:rsidR="00962E81" w:rsidRDefault="00962E81" w:rsidP="00962E81">
      <w:pPr>
        <w:jc w:val="both"/>
        <w:rPr>
          <w:rFonts w:ascii="Cambria" w:hAnsi="Cambria"/>
          <w:color w:val="000000" w:themeColor="text1"/>
        </w:rPr>
      </w:pPr>
    </w:p>
    <w:p w14:paraId="1556922B" w14:textId="77777777" w:rsidR="00962E81" w:rsidRPr="00B32483" w:rsidRDefault="00962E81" w:rsidP="00962E81">
      <w:pPr>
        <w:jc w:val="both"/>
        <w:rPr>
          <w:rFonts w:ascii="Cambria" w:hAnsi="Cambria"/>
          <w:color w:val="000000" w:themeColor="text1"/>
        </w:rPr>
      </w:pPr>
    </w:p>
    <w:p w14:paraId="35323265" w14:textId="77777777" w:rsidR="00962E81" w:rsidRPr="009D79BE" w:rsidRDefault="00962E81" w:rsidP="00962E8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9D79BE">
        <w:rPr>
          <w:rFonts w:asciiTheme="majorHAnsi" w:hAnsiTheme="majorHAnsi"/>
          <w:b/>
        </w:rPr>
        <w:t xml:space="preserve">OPIS PROJEKTU </w:t>
      </w:r>
    </w:p>
    <w:p w14:paraId="61C41E10" w14:textId="77777777" w:rsidR="00962E81" w:rsidRDefault="00962E81" w:rsidP="00962E81">
      <w:pPr>
        <w:jc w:val="both"/>
        <w:rPr>
          <w:rFonts w:asciiTheme="majorHAnsi" w:hAnsiTheme="majorHAnsi"/>
        </w:rPr>
      </w:pPr>
    </w:p>
    <w:p w14:paraId="3BC22FB1" w14:textId="77777777" w:rsidR="00962E81" w:rsidRPr="009D79BE" w:rsidRDefault="00962E81" w:rsidP="00962E81">
      <w:pPr>
        <w:rPr>
          <w:rFonts w:asciiTheme="majorHAnsi" w:hAnsiTheme="majorHAnsi" w:cstheme="minorHAnsi"/>
          <w:b/>
        </w:rPr>
      </w:pPr>
      <w:r w:rsidRPr="009D79BE">
        <w:rPr>
          <w:rFonts w:asciiTheme="majorHAnsi" w:hAnsiTheme="majorHAnsi" w:cstheme="minorHAnsi"/>
          <w:b/>
        </w:rPr>
        <w:t>Projekt „Akademia lepszego życia” współfinansowany ze środków Europejskiego Funduszu Społecznego w ramach Regionalnego Programu Operacyjnego Województwa Łódzkiego na lata 2014-2020</w:t>
      </w:r>
    </w:p>
    <w:p w14:paraId="23AC7803" w14:textId="77777777" w:rsidR="00962E81" w:rsidRPr="009D79BE" w:rsidRDefault="00962E81" w:rsidP="00962E81">
      <w:pPr>
        <w:rPr>
          <w:rFonts w:asciiTheme="majorHAnsi" w:hAnsiTheme="majorHAnsi" w:cstheme="minorHAnsi"/>
        </w:rPr>
      </w:pPr>
    </w:p>
    <w:p w14:paraId="2A84D558" w14:textId="77777777" w:rsidR="00962E81" w:rsidRPr="009D79BE" w:rsidRDefault="00962E81" w:rsidP="00962E81">
      <w:p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 xml:space="preserve">Cel projektu: podniesienie kompetencji społeczno- zawodowych 64 osób (38 K, 26 M) w wieku aktywności zawodowej 18-64 lata zagrożonych ubóstwem lub wykluczeniem społecznym, w tym osoby bezrobotne, które w pierwszej kolejności wymagają aktywizacji społecznej zamieszkałych na terenie pow. łódzkiego wschodniego, zgierskiego, brzezińskiego, pabianickiego lub m. Łódź (teren ŁOM) poprzez udział w kompleksowym i zindywidualizowanym wsparciu zawierającym instrumenty aktywizacji społ., edukacyjnej i zaw. </w:t>
      </w:r>
    </w:p>
    <w:p w14:paraId="44F96B08" w14:textId="77777777" w:rsidR="00962E81" w:rsidRPr="009D79BE" w:rsidRDefault="00962E81" w:rsidP="00962E81">
      <w:pPr>
        <w:jc w:val="both"/>
        <w:rPr>
          <w:rFonts w:asciiTheme="majorHAnsi" w:hAnsiTheme="majorHAnsi" w:cstheme="minorHAnsi"/>
        </w:rPr>
      </w:pPr>
    </w:p>
    <w:p w14:paraId="2F8BF87C" w14:textId="77777777" w:rsidR="00962E81" w:rsidRPr="00876170" w:rsidRDefault="00962E81" w:rsidP="00962E81">
      <w:pPr>
        <w:jc w:val="both"/>
        <w:rPr>
          <w:rFonts w:asciiTheme="majorHAnsi" w:hAnsiTheme="majorHAnsi" w:cstheme="minorHAnsi"/>
          <w:b/>
        </w:rPr>
      </w:pPr>
      <w:r w:rsidRPr="00876170">
        <w:rPr>
          <w:rFonts w:asciiTheme="majorHAnsi" w:hAnsiTheme="majorHAnsi" w:cstheme="minorHAnsi"/>
          <w:b/>
        </w:rPr>
        <w:t>Grupa docelowa:</w:t>
      </w:r>
    </w:p>
    <w:p w14:paraId="27C87A13" w14:textId="77777777" w:rsidR="00962E81" w:rsidRPr="009D79BE" w:rsidRDefault="00962E81" w:rsidP="00962E8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zamieszkałe na terenie pow. łódzkiego wschodniego, zgierskiego, brzezińskiego, pabianickiego lub m. Łódź (teren ŁOM).</w:t>
      </w:r>
    </w:p>
    <w:p w14:paraId="50FFFA40" w14:textId="77777777" w:rsidR="00962E81" w:rsidRPr="009D79BE" w:rsidRDefault="00962E81" w:rsidP="00962E8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w wieku 18-64 l.</w:t>
      </w:r>
    </w:p>
    <w:p w14:paraId="073050CE" w14:textId="77777777" w:rsidR="00962E81" w:rsidRPr="009D79BE" w:rsidRDefault="00962E81" w:rsidP="00962E8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bierne zawodowo/bezrobotne niezarejestrowane/ bezrobotne.</w:t>
      </w:r>
    </w:p>
    <w:p w14:paraId="6398A35C" w14:textId="77777777" w:rsidR="00962E81" w:rsidRDefault="00962E81" w:rsidP="00962E81">
      <w:p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wykluczone z powodu min. 1 z przesłanek, o których mowa w rozdziale 3 pkt. 13 Wytycznych w zakresie realizacji przedsięwzięć w obszarze włączania społecznego i zwalczania ubóstwa z wykorzystaniem EFS i EFRR na lata 2014-2020</w:t>
      </w:r>
      <w:r>
        <w:rPr>
          <w:rFonts w:asciiTheme="majorHAnsi" w:hAnsiTheme="majorHAnsi" w:cstheme="minorHAnsi"/>
        </w:rPr>
        <w:t>:</w:t>
      </w:r>
    </w:p>
    <w:p w14:paraId="71BFE6EC" w14:textId="77777777" w:rsidR="00962E81" w:rsidRPr="00F1520A" w:rsidRDefault="00962E81" w:rsidP="00962E81">
      <w:pPr>
        <w:numPr>
          <w:ilvl w:val="0"/>
          <w:numId w:val="26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>osób biernych zawodowo/bezrobotnych niezarejestrowanych/ bezrobotnych,</w:t>
      </w:r>
    </w:p>
    <w:p w14:paraId="6A0AD827" w14:textId="77777777" w:rsidR="00962E81" w:rsidRPr="00F1520A" w:rsidRDefault="00962E81" w:rsidP="00962E81">
      <w:pPr>
        <w:numPr>
          <w:ilvl w:val="0"/>
          <w:numId w:val="26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>osób wykluczonych z powodu min. 1 z przesłanek, o których mowa w rozdziale 3 pkt. 13 Wytycznych w zakresie realizacji przedsięwzięć w obszarze włączania społecznego i zwalczania ubóstwa z wykorzystaniem EFS i EFRR na lata 2014-2020:</w:t>
      </w:r>
    </w:p>
    <w:p w14:paraId="3D134A14" w14:textId="77777777" w:rsidR="00962E81" w:rsidRPr="00F1520A" w:rsidRDefault="00962E81" w:rsidP="00962E81">
      <w:p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>
        <w:rPr>
          <w:rFonts w:ascii="Cambria" w:eastAsiaTheme="minorHAnsi" w:hAnsi="Cambria" w:cstheme="minorHAnsi"/>
          <w:bCs/>
          <w:lang w:eastAsia="ar-SA"/>
        </w:rPr>
        <w:t xml:space="preserve">a) </w:t>
      </w:r>
      <w:r w:rsidRPr="00F1520A">
        <w:rPr>
          <w:rFonts w:ascii="Cambria" w:eastAsiaTheme="minorHAnsi" w:hAnsi="Cambria" w:cstheme="minorHAnsi"/>
          <w:bCs/>
          <w:lang w:eastAsia="ar-SA"/>
        </w:rPr>
        <w:t>osób lub rodzin korzystających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społecznej:</w:t>
      </w:r>
    </w:p>
    <w:p w14:paraId="280DA90C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 xml:space="preserve">ubóstwa; </w:t>
      </w:r>
    </w:p>
    <w:p w14:paraId="2F1B0BA6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 xml:space="preserve">sieroctwa; </w:t>
      </w:r>
    </w:p>
    <w:p w14:paraId="3B9AB46C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 xml:space="preserve">bezdomności; </w:t>
      </w:r>
    </w:p>
    <w:p w14:paraId="39087A43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 xml:space="preserve">bezrobocia; </w:t>
      </w:r>
    </w:p>
    <w:p w14:paraId="15472CD1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 xml:space="preserve">niepełnosprawności; </w:t>
      </w:r>
    </w:p>
    <w:p w14:paraId="668F048C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 xml:space="preserve">długotrwałej lub ciężkiej choroby; </w:t>
      </w:r>
    </w:p>
    <w:p w14:paraId="17AE58A9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 xml:space="preserve">przemocy w rodzinie; </w:t>
      </w:r>
    </w:p>
    <w:p w14:paraId="168C1128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lastRenderedPageBreak/>
        <w:t xml:space="preserve">potrzeby ochrony ofiar handlu ludźmi; </w:t>
      </w:r>
    </w:p>
    <w:p w14:paraId="167AE322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 xml:space="preserve">potrzeby ochrony macierzyństwa lub wielodzietności; </w:t>
      </w:r>
    </w:p>
    <w:p w14:paraId="03683A4A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 xml:space="preserve">bezradności w sprawach opiekuńczo-wychowawczych i prowadzenia gospodarstwa domowego, zwłaszcza w rodzinach niepełnych lub wielodzietnych; </w:t>
      </w:r>
    </w:p>
    <w:p w14:paraId="5090DF6E" w14:textId="77777777" w:rsidR="00962E81" w:rsidRPr="00146275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 xml:space="preserve">trudności w integracji cudzoziemców, którzy uzyskali </w:t>
      </w:r>
      <w:r w:rsidRPr="00146275">
        <w:rPr>
          <w:rFonts w:ascii="Cambria" w:eastAsiaTheme="minorHAnsi" w:hAnsi="Cambria" w:cstheme="minorHAnsi"/>
          <w:bCs/>
          <w:lang w:eastAsia="ar-SA"/>
        </w:rPr>
        <w:t xml:space="preserve">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 w14:paraId="60D861CA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 xml:space="preserve"> trudności w przystosowaniu do życia po zwolnieniu z zakładu karnego; </w:t>
      </w:r>
    </w:p>
    <w:p w14:paraId="682C72A0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 xml:space="preserve">alkoholizmu lub narkomanii; </w:t>
      </w:r>
    </w:p>
    <w:p w14:paraId="0C3641B7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 xml:space="preserve">zdarzenia losowego i sytuacji kryzysowej; </w:t>
      </w:r>
    </w:p>
    <w:p w14:paraId="1883B7F0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>klęski żywiołowej lub ekologicznej.</w:t>
      </w:r>
    </w:p>
    <w:p w14:paraId="10343D58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 xml:space="preserve">osób, o których mowa w art. 1 ust. 2 ustawy z dnia 13 czerwca 2003 r. </w:t>
      </w:r>
    </w:p>
    <w:p w14:paraId="3F221390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>o zatrudnieniu socjalnym:</w:t>
      </w:r>
    </w:p>
    <w:p w14:paraId="195556CD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 xml:space="preserve">bezdomnych realizujących indywidualny program wychodzenia </w:t>
      </w:r>
    </w:p>
    <w:p w14:paraId="79EFC7FE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>z bezdomności, w rozumieniu przepisów o pomocy społecznej;</w:t>
      </w:r>
    </w:p>
    <w:p w14:paraId="7ED84D16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>uzależnionych od alkoholu;</w:t>
      </w:r>
    </w:p>
    <w:p w14:paraId="4B1241E6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>uzależnionych od narkotyków lub innych środków odurzających;</w:t>
      </w:r>
    </w:p>
    <w:p w14:paraId="1676E69B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>chorujących psychicznie, w rozumieniu przepisów o ochronie zdrowia psychicznego;</w:t>
      </w:r>
    </w:p>
    <w:p w14:paraId="6A7977D0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>długotrwale bezrobotnych w rozumieniu przepisów o promocji zatrudnienia i instytucjach rynku pracy;</w:t>
      </w:r>
    </w:p>
    <w:p w14:paraId="50F6468C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 xml:space="preserve"> zwalnianych z zakładu karnego, mająca trudności w integracji </w:t>
      </w:r>
    </w:p>
    <w:p w14:paraId="12FD367D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>ze środowiskiem, w rozumieniu przepisów o pomocy społecznej;</w:t>
      </w:r>
    </w:p>
    <w:p w14:paraId="172013C8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 xml:space="preserve">uchodźców realizujących indywidualny program integracji, </w:t>
      </w:r>
    </w:p>
    <w:p w14:paraId="44A3A63D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>w rozumieniu przepisów o pomocy społecznej;</w:t>
      </w:r>
    </w:p>
    <w:p w14:paraId="552D500B" w14:textId="77777777" w:rsidR="00962E81" w:rsidRPr="00F1520A" w:rsidRDefault="00962E81" w:rsidP="00962E81">
      <w:p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>
        <w:rPr>
          <w:rFonts w:ascii="Cambria" w:eastAsiaTheme="minorHAnsi" w:hAnsi="Cambria" w:cstheme="minorHAnsi"/>
          <w:bCs/>
          <w:lang w:eastAsia="ar-SA"/>
        </w:rPr>
        <w:t xml:space="preserve">b) </w:t>
      </w:r>
      <w:r w:rsidRPr="00F1520A">
        <w:rPr>
          <w:rFonts w:ascii="Cambria" w:eastAsiaTheme="minorHAnsi" w:hAnsi="Cambria" w:cstheme="minorHAnsi"/>
          <w:bCs/>
          <w:lang w:eastAsia="ar-SA"/>
        </w:rPr>
        <w:t>osób niepełnosprawnych, w rozumieniu przepisów o rehabilitacji zawodowej i społecznej oraz zatrudnianiu osób niepełnosprawnych,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</w:t>
      </w:r>
      <w:r>
        <w:rPr>
          <w:rFonts w:ascii="Cambria" w:eastAsiaTheme="minorHAnsi" w:hAnsi="Cambria" w:cstheme="minorHAnsi"/>
          <w:bCs/>
          <w:lang w:eastAsia="ar-SA"/>
        </w:rPr>
        <w:t>:</w:t>
      </w:r>
    </w:p>
    <w:p w14:paraId="4664A6B0" w14:textId="77777777" w:rsidR="00962E81" w:rsidRPr="008A26E1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 xml:space="preserve">osób z niepełnosprawnością – osoby z niepełnosprawnością w rozumieniu Wytycznych w zakresie realizacji zasady równości szans </w:t>
      </w:r>
      <w:r w:rsidRPr="008A26E1">
        <w:rPr>
          <w:rFonts w:ascii="Cambria" w:eastAsiaTheme="minorHAnsi" w:hAnsi="Cambria" w:cstheme="minorHAnsi"/>
          <w:bCs/>
          <w:lang w:eastAsia="ar-SA"/>
        </w:rPr>
        <w:t xml:space="preserve">i niedyskryminacji, w tym dostępności dla osób z niepełnosprawnościami oraz zasady równości szans kobiet i mężczyzn w ramach funduszy unijnych na lata 2014-2020 lub uczniowie/dzieci z niepełnosprawnościami w rozumieniu </w:t>
      </w:r>
      <w:r w:rsidRPr="008A26E1">
        <w:rPr>
          <w:rFonts w:ascii="Cambria" w:eastAsiaTheme="minorHAnsi" w:hAnsi="Cambria" w:cstheme="minorHAnsi"/>
          <w:bCs/>
          <w:lang w:eastAsia="ar-SA"/>
        </w:rPr>
        <w:lastRenderedPageBreak/>
        <w:t xml:space="preserve">Wytycznych w zakresie realizacji przedsięwzięć z udziałem środków Europejskiego Funduszu Społecznego w obszarze edukacji na lata 2014-2020; </w:t>
      </w:r>
    </w:p>
    <w:p w14:paraId="1E5B8EF9" w14:textId="77777777" w:rsidR="00962E81" w:rsidRPr="008A26E1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 xml:space="preserve">członków gospodarstw domowych sprawujący opiekę nad osobą </w:t>
      </w:r>
      <w:r w:rsidRPr="008A26E1">
        <w:rPr>
          <w:rFonts w:ascii="Cambria" w:eastAsiaTheme="minorHAnsi" w:hAnsi="Cambria" w:cstheme="minorHAnsi"/>
          <w:bCs/>
          <w:lang w:eastAsia="ar-SA"/>
        </w:rPr>
        <w:t>z niepełnosprawnością, o ile co najmniej jeden z nich nie pracuje ze względu na konieczność sprawowania opieki nad osobą z niepełnosprawnością;</w:t>
      </w:r>
    </w:p>
    <w:p w14:paraId="3988A28D" w14:textId="77777777" w:rsidR="00962E81" w:rsidRPr="008A26E1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>osób potrzebujących wsparcia w codziennym funkcjonowaniu</w:t>
      </w:r>
      <w:r>
        <w:rPr>
          <w:rFonts w:ascii="Cambria" w:eastAsiaTheme="minorHAnsi" w:hAnsi="Cambria" w:cstheme="minorHAnsi"/>
          <w:bCs/>
          <w:lang w:eastAsia="ar-SA"/>
        </w:rPr>
        <w:t xml:space="preserve"> </w:t>
      </w:r>
      <w:r w:rsidRPr="008A26E1">
        <w:rPr>
          <w:rFonts w:ascii="Cambria" w:eastAsiaTheme="minorHAnsi" w:hAnsi="Cambria" w:cstheme="minorHAnsi"/>
          <w:bCs/>
          <w:lang w:eastAsia="ar-SA"/>
        </w:rPr>
        <w:t>osób bezdomnych lub dotkniętych wykluczeniem z dostępu do mieszkań w rozumieniu Wytycznych w zakresie monitorowania postępu rzeczowego realizacji programów operacyjnych na lata 2014-2020;</w:t>
      </w:r>
    </w:p>
    <w:p w14:paraId="49D0C8A0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>osób odbywających kary pozbawienia wolności- tylko dozór policyjny;</w:t>
      </w:r>
    </w:p>
    <w:p w14:paraId="69AD6DF3" w14:textId="77777777" w:rsidR="00962E81" w:rsidRPr="00F1520A" w:rsidRDefault="00962E81" w:rsidP="00962E81">
      <w:pPr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F1520A">
        <w:rPr>
          <w:rFonts w:ascii="Cambria" w:eastAsiaTheme="minorHAnsi" w:hAnsi="Cambria" w:cstheme="minorHAnsi"/>
          <w:bCs/>
          <w:lang w:eastAsia="ar-SA"/>
        </w:rPr>
        <w:t>osób korzystających z PO PŻ.</w:t>
      </w:r>
    </w:p>
    <w:p w14:paraId="3D5FFC96" w14:textId="77777777" w:rsidR="00962E81" w:rsidRDefault="00962E81" w:rsidP="00962E81">
      <w:pPr>
        <w:jc w:val="both"/>
        <w:rPr>
          <w:rFonts w:asciiTheme="majorHAnsi" w:hAnsiTheme="majorHAnsi"/>
          <w:b/>
        </w:rPr>
      </w:pPr>
    </w:p>
    <w:p w14:paraId="2669E341" w14:textId="77777777" w:rsidR="00962E81" w:rsidRDefault="00962E81" w:rsidP="00962E8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PRZEDMIOTU ZAMÓWIENIA</w:t>
      </w:r>
    </w:p>
    <w:p w14:paraId="47400982" w14:textId="77777777" w:rsidR="00962E81" w:rsidRPr="009D79BE" w:rsidRDefault="00962E81" w:rsidP="00962E81">
      <w:pPr>
        <w:jc w:val="both"/>
        <w:rPr>
          <w:rFonts w:asciiTheme="majorHAnsi" w:hAnsiTheme="majorHAnsi"/>
          <w:b/>
        </w:rPr>
      </w:pPr>
    </w:p>
    <w:p w14:paraId="7EB99258" w14:textId="77777777" w:rsidR="00962E81" w:rsidRPr="0094673A" w:rsidRDefault="00962E81" w:rsidP="00962E81">
      <w:pPr>
        <w:tabs>
          <w:tab w:val="left" w:pos="567"/>
          <w:tab w:val="left" w:pos="1701"/>
        </w:tabs>
        <w:jc w:val="both"/>
        <w:rPr>
          <w:rFonts w:asciiTheme="majorHAnsi" w:hAnsiTheme="majorHAnsi"/>
          <w:color w:val="000000"/>
        </w:rPr>
      </w:pPr>
      <w:r w:rsidRPr="009D79BE">
        <w:rPr>
          <w:rFonts w:asciiTheme="majorHAnsi" w:hAnsiTheme="majorHAnsi"/>
        </w:rPr>
        <w:t>Przedmiotem zamówienia jest świadczenie usług</w:t>
      </w:r>
      <w:r>
        <w:rPr>
          <w:rFonts w:asciiTheme="majorHAnsi" w:hAnsiTheme="majorHAnsi"/>
        </w:rPr>
        <w:t xml:space="preserve"> poradnictwa specjalistycznego dla </w:t>
      </w:r>
      <w:r w:rsidRPr="00876170">
        <w:rPr>
          <w:rFonts w:asciiTheme="majorHAnsi" w:hAnsiTheme="majorHAnsi"/>
          <w:b/>
        </w:rPr>
        <w:t>64 uczestników/uczestniczek projektu.</w:t>
      </w:r>
      <w:r>
        <w:rPr>
          <w:rFonts w:asciiTheme="majorHAnsi" w:hAnsiTheme="majorHAnsi"/>
        </w:rPr>
        <w:t xml:space="preserve"> </w:t>
      </w:r>
      <w:r w:rsidRPr="0094673A">
        <w:rPr>
          <w:rFonts w:asciiTheme="majorHAnsi" w:hAnsiTheme="majorHAnsi"/>
          <w:color w:val="000000"/>
        </w:rPr>
        <w:t xml:space="preserve">Tematyka indywidualnego poradnictwa specjalistycznego dostosowana </w:t>
      </w:r>
      <w:r>
        <w:rPr>
          <w:rFonts w:asciiTheme="majorHAnsi" w:hAnsiTheme="majorHAnsi"/>
          <w:color w:val="000000"/>
        </w:rPr>
        <w:t>będzie do</w:t>
      </w:r>
      <w:r w:rsidRPr="0094673A">
        <w:rPr>
          <w:rFonts w:asciiTheme="majorHAnsi" w:hAnsiTheme="majorHAnsi"/>
          <w:color w:val="000000"/>
        </w:rPr>
        <w:t xml:space="preserve"> zdiagnozowanych potrzeb </w:t>
      </w:r>
      <w:r>
        <w:rPr>
          <w:rFonts w:asciiTheme="majorHAnsi" w:hAnsiTheme="majorHAnsi"/>
          <w:color w:val="000000"/>
        </w:rPr>
        <w:t xml:space="preserve">uczestników/uczestniczek </w:t>
      </w:r>
      <w:r w:rsidRPr="0094673A">
        <w:rPr>
          <w:rFonts w:asciiTheme="majorHAnsi" w:hAnsiTheme="majorHAnsi"/>
          <w:color w:val="000000"/>
        </w:rPr>
        <w:t>spośród: poradnictwa prawnego, rodzinnego, obywatelskiego</w:t>
      </w:r>
      <w:r>
        <w:rPr>
          <w:rFonts w:asciiTheme="majorHAnsi" w:hAnsiTheme="majorHAnsi"/>
          <w:color w:val="000000"/>
        </w:rPr>
        <w:t xml:space="preserve">: </w:t>
      </w:r>
    </w:p>
    <w:p w14:paraId="30303D2B" w14:textId="77777777" w:rsidR="00962E81" w:rsidRPr="00BB7D67" w:rsidRDefault="00962E81" w:rsidP="00962E81">
      <w:pPr>
        <w:pStyle w:val="Akapitzlist"/>
        <w:numPr>
          <w:ilvl w:val="0"/>
          <w:numId w:val="25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 w:rsidRPr="00BB7D67">
        <w:rPr>
          <w:rFonts w:asciiTheme="majorHAnsi" w:hAnsiTheme="majorHAnsi"/>
          <w:color w:val="000000"/>
        </w:rPr>
        <w:t>Poradnictwo prawne świadczone będzie dla osób, które nie mają dostępu do bezpłatnych porad w lokalnej społeczności bądź w sytuacji gdy porada wykracza poza zakres bezpłatnych porad dostępnych w lokalnej społeczności. Poradnictwo prawne dotyczyć będzie następującego zakresu: informowanie o obowiązującym stanie prawnym, przysługujących uprawnieniach spoczywających na niej obowiązkach; wskazanie sposobu rozwiązania dotyczącego jej problemu prawnego; pomocy w sporządzeniu wymagającego wiedzy prawniczej projektu pisma w zakresie niezbędnym</w:t>
      </w:r>
    </w:p>
    <w:p w14:paraId="45A7768F" w14:textId="77777777" w:rsidR="00962E81" w:rsidRPr="00BB7D67" w:rsidRDefault="00962E81" w:rsidP="00962E81">
      <w:pPr>
        <w:pStyle w:val="Akapitzlist"/>
        <w:tabs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/>
          <w:color w:val="000000"/>
        </w:rPr>
      </w:pPr>
      <w:r w:rsidRPr="00BB7D67">
        <w:rPr>
          <w:rFonts w:asciiTheme="majorHAnsi" w:hAnsiTheme="majorHAnsi"/>
          <w:color w:val="000000"/>
        </w:rPr>
        <w:t>do udzielenia pomocy, z włączeniem pism procesowych w postępowaniach przygotowawczym lub sądowym i pism w postępowaniu sądowo-administracyjnym; sporządzeniu projektu pisma o zwolnienie od kosztów sądowych lub o ustanowienie pełnomocnika z urzędu.</w:t>
      </w:r>
    </w:p>
    <w:p w14:paraId="447C20EB" w14:textId="77777777" w:rsidR="00962E81" w:rsidRPr="00BB7D67" w:rsidRDefault="00962E81" w:rsidP="00962E81">
      <w:pPr>
        <w:pStyle w:val="Akapitzlist"/>
        <w:numPr>
          <w:ilvl w:val="0"/>
          <w:numId w:val="25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 w:rsidRPr="00BB7D67">
        <w:rPr>
          <w:rFonts w:asciiTheme="majorHAnsi" w:hAnsiTheme="majorHAnsi"/>
          <w:color w:val="000000"/>
        </w:rPr>
        <w:t>Poradnictwo rodzinne świadczone będzie dla osób, które mają trudności podczas wychowywania dzieci, postępowanie z dzieckiem upośledzonym w rozwoju lub z odchyleniami od normy rozwojowej, postępowanie z dzieckiem upośledzonym umysłowo, wychowanie dzieci z zaburzeniami psychicznymi, konflikty małżeńskie</w:t>
      </w:r>
      <w:r>
        <w:rPr>
          <w:rFonts w:asciiTheme="majorHAnsi" w:hAnsiTheme="majorHAnsi"/>
          <w:color w:val="000000"/>
        </w:rPr>
        <w:t>.</w:t>
      </w:r>
    </w:p>
    <w:p w14:paraId="6907B075" w14:textId="77777777" w:rsidR="00962E81" w:rsidRPr="00BB7D67" w:rsidRDefault="00962E81" w:rsidP="00962E81">
      <w:pPr>
        <w:pStyle w:val="Akapitzlist"/>
        <w:numPr>
          <w:ilvl w:val="0"/>
          <w:numId w:val="25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 w:rsidRPr="00BB7D67">
        <w:rPr>
          <w:rFonts w:asciiTheme="majorHAnsi" w:hAnsiTheme="majorHAnsi"/>
          <w:color w:val="000000"/>
        </w:rPr>
        <w:t>Poradnictwo obywatelskie świadczone będzie dla osób, które mają problemy w zakresie spraw: mieszkaniowych, świadczeń socjalnych, świadczeń z ubezpieczenia społecznego, finansowych(zarządzanie finansami, analiza możliwości spłaty kredytów), niepełnosprawności(np.: staranie się o orzeczenie), obywatela a instytucji, pozbawienia wolności, spadkowych, konsumenckich.</w:t>
      </w:r>
    </w:p>
    <w:p w14:paraId="67097795" w14:textId="77777777" w:rsidR="00962E81" w:rsidRDefault="00962E81" w:rsidP="00962E81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713D6B5D" w14:textId="77777777" w:rsidR="00962E81" w:rsidRDefault="00962E81" w:rsidP="00962E81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 xml:space="preserve">Zamawiający na tym etapie przewiduje możliwość świadczenia usług przez następujących specjalistów: radcę prawnego/adwokata, pracownika socjalnego, psychiatrę, psychoterapeutę, jednak zaznacza się, że katalog ten nie jest zamknięty z uwagi na konieczność dostosowania porad do faktycznych potrzeb uczestnika/uczestniczki projektu. </w:t>
      </w:r>
    </w:p>
    <w:p w14:paraId="5C4CBFA0" w14:textId="77777777" w:rsidR="00962E81" w:rsidRDefault="00962E81" w:rsidP="00962E81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07604C3F" w14:textId="77777777" w:rsidR="00962E81" w:rsidRDefault="00962E81" w:rsidP="00962E81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Zamawiający zaznacza, że na każdego uczestnika/uczestniczkę przypadać będą </w:t>
      </w:r>
      <w:r w:rsidRPr="00876170">
        <w:rPr>
          <w:rFonts w:asciiTheme="majorHAnsi" w:hAnsiTheme="majorHAnsi"/>
          <w:b/>
          <w:color w:val="000000"/>
        </w:rPr>
        <w:t xml:space="preserve">4 h (2 spotkania po 2 h). Zamawiający przewiduje, że łącznie zostanie przeprowadzonych </w:t>
      </w:r>
      <w:r>
        <w:rPr>
          <w:rFonts w:asciiTheme="majorHAnsi" w:hAnsiTheme="majorHAnsi"/>
          <w:b/>
          <w:color w:val="000000"/>
        </w:rPr>
        <w:t xml:space="preserve">maksymalnie </w:t>
      </w:r>
      <w:r w:rsidRPr="00876170">
        <w:rPr>
          <w:rFonts w:asciiTheme="majorHAnsi" w:hAnsiTheme="majorHAnsi"/>
          <w:b/>
          <w:color w:val="000000"/>
        </w:rPr>
        <w:t>256 h poradnictwa specjalistycznego</w:t>
      </w:r>
      <w:r>
        <w:rPr>
          <w:rFonts w:asciiTheme="majorHAnsi" w:hAnsiTheme="majorHAnsi"/>
          <w:color w:val="000000"/>
        </w:rPr>
        <w:t>.</w:t>
      </w:r>
    </w:p>
    <w:p w14:paraId="1459CEAD" w14:textId="77777777" w:rsidR="00962E81" w:rsidRPr="00C83FE9" w:rsidRDefault="00962E81" w:rsidP="00962E81">
      <w:pPr>
        <w:jc w:val="both"/>
        <w:rPr>
          <w:rFonts w:ascii="Cambria" w:eastAsiaTheme="minorHAnsi" w:hAnsi="Cambria" w:cstheme="minorBidi"/>
          <w:lang w:eastAsia="en-US"/>
        </w:rPr>
      </w:pPr>
    </w:p>
    <w:p w14:paraId="1F00F06D" w14:textId="545A88C1" w:rsidR="00721EAF" w:rsidRDefault="00962E81" w:rsidP="00962E81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Zamawiający informuje, że </w:t>
      </w:r>
      <w:r>
        <w:rPr>
          <w:rFonts w:ascii="Cambria" w:eastAsiaTheme="minorHAnsi" w:hAnsi="Cambria" w:cstheme="minorBidi"/>
          <w:lang w:eastAsia="en-US"/>
        </w:rPr>
        <w:t>poradnictwo</w:t>
      </w:r>
      <w:r w:rsidRPr="00C83FE9">
        <w:rPr>
          <w:rFonts w:ascii="Cambria" w:eastAsiaTheme="minorHAnsi" w:hAnsi="Cambria" w:cstheme="minorBidi"/>
          <w:lang w:eastAsia="en-US"/>
        </w:rPr>
        <w:t xml:space="preserve"> mo</w:t>
      </w:r>
      <w:r>
        <w:rPr>
          <w:rFonts w:ascii="Cambria" w:eastAsiaTheme="minorHAnsi" w:hAnsi="Cambria" w:cstheme="minorBidi"/>
          <w:lang w:eastAsia="en-US"/>
        </w:rPr>
        <w:t>że</w:t>
      </w:r>
      <w:r w:rsidRPr="00C83FE9">
        <w:rPr>
          <w:rFonts w:ascii="Cambria" w:eastAsiaTheme="minorHAnsi" w:hAnsi="Cambria" w:cstheme="minorBidi"/>
          <w:lang w:eastAsia="en-US"/>
        </w:rPr>
        <w:t xml:space="preserve"> być przeprowadzone w formie usług stacjonarnych lub formie usług realizowanych zdalnie, w czasie rzeczywistym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(tzn. </w:t>
      </w:r>
      <w:r>
        <w:rPr>
          <w:rFonts w:ascii="Cambria" w:eastAsiaTheme="minorHAnsi" w:hAnsi="Cambria" w:cstheme="minorBidi"/>
          <w:lang w:eastAsia="en-US"/>
        </w:rPr>
        <w:t>spotkania</w:t>
      </w:r>
      <w:r w:rsidRPr="00C83FE9">
        <w:rPr>
          <w:rFonts w:ascii="Cambria" w:eastAsiaTheme="minorHAnsi" w:hAnsi="Cambria" w:cstheme="minorBidi"/>
          <w:lang w:eastAsia="en-US"/>
        </w:rPr>
        <w:t xml:space="preserve"> będą odbywać się obowiązkowo w terminach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godzinach wynikających z harmonogramu </w:t>
      </w:r>
      <w:r>
        <w:rPr>
          <w:rFonts w:ascii="Cambria" w:eastAsiaTheme="minorHAnsi" w:hAnsi="Cambria" w:cstheme="minorBidi"/>
          <w:lang w:eastAsia="en-US"/>
        </w:rPr>
        <w:t>spotkań</w:t>
      </w:r>
      <w:r w:rsidRPr="00C83FE9">
        <w:rPr>
          <w:rFonts w:ascii="Cambria" w:eastAsiaTheme="minorHAnsi" w:hAnsi="Cambria" w:cstheme="minorBidi"/>
          <w:lang w:eastAsia="en-US"/>
        </w:rPr>
        <w:t xml:space="preserve">). W przypadku realizacji spotkań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stacjonarnej, jeśli będzie taka konieczność, Zamawiający zapewni środki do dezynfekcji, a także maseczki ochronne i jednorazowe rękawiczki. Realizacja </w:t>
      </w:r>
      <w:r>
        <w:rPr>
          <w:rFonts w:ascii="Cambria" w:eastAsiaTheme="minorHAnsi" w:hAnsi="Cambria" w:cstheme="minorBidi"/>
          <w:lang w:eastAsia="en-US"/>
        </w:rPr>
        <w:t>spotkań</w:t>
      </w:r>
      <w:r w:rsidRPr="00C83FE9">
        <w:rPr>
          <w:rFonts w:ascii="Cambria" w:eastAsiaTheme="minorHAnsi" w:hAnsi="Cambria" w:cstheme="minorBidi"/>
          <w:lang w:eastAsia="en-US"/>
        </w:rPr>
        <w:t xml:space="preserve">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zdalnej będzie możliwa, jeżeli z przyczyn niezależnych od Zamawiającego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Wykonawcy przeprowadzenie zajęć w formie stacjonarnej stanie się niemożliwe lub będzie skutkowało wystąpieniem zagrożenia dla uczestników/uczestniczek projektu </w:t>
      </w:r>
      <w:r w:rsidRPr="00C83FE9">
        <w:rPr>
          <w:rFonts w:ascii="Cambria" w:eastAsiaTheme="minorHAnsi" w:hAnsi="Cambria" w:cstheme="minorBidi"/>
          <w:lang w:eastAsia="en-US"/>
        </w:rPr>
        <w:br/>
        <w:t>(w szczególności ze względu na ograniczenia lub zakazy wprowadzane przez rząd Polski w związku z ogłoszeniem na obszarze Polski stanu epidemii, celem ograniczenia rozprzestrzeniania się epidemii).</w:t>
      </w:r>
    </w:p>
    <w:p w14:paraId="38CD7C25" w14:textId="77777777" w:rsidR="00962E81" w:rsidRPr="00555523" w:rsidRDefault="00962E81" w:rsidP="00962E81">
      <w:pPr>
        <w:jc w:val="both"/>
        <w:rPr>
          <w:rFonts w:ascii="Cambria" w:hAnsi="Cambria"/>
          <w:color w:val="000000" w:themeColor="text1"/>
        </w:rPr>
      </w:pPr>
    </w:p>
    <w:p w14:paraId="2D9A31C0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Termin realizacji zamówienia </w:t>
      </w:r>
    </w:p>
    <w:p w14:paraId="68986F2B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28302E80" w14:textId="67E7E8C2" w:rsidR="00395C26" w:rsidRPr="00555523" w:rsidRDefault="00962E81" w:rsidP="00395C26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Wykonawca zobowiązany jest przeprowadzić usług</w:t>
      </w:r>
      <w:r>
        <w:rPr>
          <w:rFonts w:ascii="Cambria" w:hAnsi="Cambria"/>
          <w:color w:val="000000" w:themeColor="text1"/>
        </w:rPr>
        <w:t>ę</w:t>
      </w:r>
      <w:r w:rsidRPr="00555523">
        <w:rPr>
          <w:rFonts w:ascii="Cambria" w:hAnsi="Cambria"/>
          <w:color w:val="000000" w:themeColor="text1"/>
        </w:rPr>
        <w:t xml:space="preserve"> będąc</w:t>
      </w:r>
      <w:r>
        <w:rPr>
          <w:rFonts w:ascii="Cambria" w:hAnsi="Cambria"/>
          <w:color w:val="000000" w:themeColor="text1"/>
        </w:rPr>
        <w:t xml:space="preserve">ą </w:t>
      </w:r>
      <w:r w:rsidRPr="00555523">
        <w:rPr>
          <w:rFonts w:ascii="Cambria" w:hAnsi="Cambria"/>
          <w:color w:val="000000" w:themeColor="text1"/>
        </w:rPr>
        <w:t xml:space="preserve">przedmiotem zamówienia </w:t>
      </w:r>
      <w:r w:rsidRPr="00555523">
        <w:rPr>
          <w:rFonts w:ascii="Cambria" w:hAnsi="Cambria"/>
          <w:color w:val="000000" w:themeColor="text1"/>
        </w:rPr>
        <w:br/>
      </w:r>
      <w:r w:rsidRPr="00555523">
        <w:rPr>
          <w:rFonts w:ascii="Cambria" w:hAnsi="Cambria"/>
          <w:b/>
          <w:color w:val="000000" w:themeColor="text1"/>
        </w:rPr>
        <w:t>od dnia podpisania umowy do dnia  3</w:t>
      </w:r>
      <w:r>
        <w:rPr>
          <w:rFonts w:ascii="Cambria" w:hAnsi="Cambria"/>
          <w:b/>
          <w:color w:val="000000" w:themeColor="text1"/>
        </w:rPr>
        <w:t>0</w:t>
      </w:r>
      <w:r w:rsidRPr="00555523">
        <w:rPr>
          <w:rFonts w:ascii="Cambria" w:hAnsi="Cambria"/>
          <w:b/>
          <w:color w:val="000000" w:themeColor="text1"/>
        </w:rPr>
        <w:t>.</w:t>
      </w:r>
      <w:r>
        <w:rPr>
          <w:rFonts w:ascii="Cambria" w:hAnsi="Cambria"/>
          <w:b/>
          <w:color w:val="000000" w:themeColor="text1"/>
        </w:rPr>
        <w:t>04</w:t>
      </w:r>
      <w:r w:rsidRPr="00555523">
        <w:rPr>
          <w:rFonts w:ascii="Cambria" w:hAnsi="Cambria"/>
          <w:b/>
          <w:color w:val="000000" w:themeColor="text1"/>
        </w:rPr>
        <w:t>.2021 r.</w:t>
      </w:r>
    </w:p>
    <w:p w14:paraId="233F0043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</w:p>
    <w:p w14:paraId="42F9C96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Miejsce realizacji zamówienia </w:t>
      </w:r>
    </w:p>
    <w:p w14:paraId="03B1588E" w14:textId="77777777" w:rsidR="00395C26" w:rsidRPr="00555523" w:rsidRDefault="00395C26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5B3161C3" w14:textId="77777777" w:rsidR="00962E81" w:rsidRDefault="00962E81" w:rsidP="00962E81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</w:t>
      </w:r>
      <w:r>
        <w:rPr>
          <w:rFonts w:ascii="Cambria" w:hAnsi="Cambria"/>
          <w:color w:val="000000" w:themeColor="text1"/>
        </w:rPr>
        <w:t xml:space="preserve">informuje, że spotkania będą odbywać się w Łodzi w pomieszczeniach Zamawiającego. </w:t>
      </w:r>
    </w:p>
    <w:p w14:paraId="069BD233" w14:textId="77777777" w:rsidR="008248B5" w:rsidRPr="00555523" w:rsidRDefault="008248B5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0799C386" w14:textId="5B5FB693" w:rsidR="00395C26" w:rsidRPr="00555523" w:rsidRDefault="00A47183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Termin składania ofert</w:t>
      </w:r>
    </w:p>
    <w:p w14:paraId="3161609E" w14:textId="77777777" w:rsidR="00721EAF" w:rsidRDefault="00721EAF" w:rsidP="00A47183">
      <w:pPr>
        <w:contextualSpacing/>
        <w:jc w:val="both"/>
        <w:rPr>
          <w:rFonts w:ascii="Cambria" w:hAnsi="Cambria"/>
          <w:color w:val="000000" w:themeColor="text1"/>
        </w:rPr>
      </w:pPr>
    </w:p>
    <w:p w14:paraId="7D6C4A8C" w14:textId="7E92BA86" w:rsidR="00A47183" w:rsidRDefault="00A47183" w:rsidP="00A47183">
      <w:pPr>
        <w:contextualSpacing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Oferty należało złożyć:</w:t>
      </w:r>
    </w:p>
    <w:p w14:paraId="2FC60A05" w14:textId="3EB86424" w:rsidR="00A47183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  <w:r w:rsidRPr="00A47183">
        <w:rPr>
          <w:rFonts w:ascii="Cambria" w:hAnsi="Cambria"/>
          <w:b/>
          <w:color w:val="000000" w:themeColor="text1"/>
        </w:rPr>
        <w:t>złoż</w:t>
      </w:r>
      <w:r w:rsidRPr="00A47183">
        <w:rPr>
          <w:rFonts w:ascii="Cambria" w:hAnsi="Cambria"/>
          <w:bCs/>
          <w:color w:val="000000" w:themeColor="text1"/>
        </w:rPr>
        <w:t>y</w:t>
      </w:r>
      <w:r w:rsidRPr="00A47183">
        <w:rPr>
          <w:rFonts w:ascii="Cambria" w:hAnsi="Cambria"/>
          <w:b/>
          <w:color w:val="000000" w:themeColor="text1"/>
        </w:rPr>
        <w:t xml:space="preserve">ć w Biurze Projektu „Akademia lepszego życia” w Łodzi, Akademia Zdrowia Izabela Łajs, 90-205 </w:t>
      </w:r>
      <w:r w:rsidR="003E4B50">
        <w:rPr>
          <w:rFonts w:ascii="Cambria" w:hAnsi="Cambria"/>
          <w:b/>
          <w:color w:val="000000" w:themeColor="text1"/>
        </w:rPr>
        <w:t>Łódź, ul. Jana Kilińskiego 21</w:t>
      </w:r>
    </w:p>
    <w:p w14:paraId="484FE27C" w14:textId="77777777" w:rsidR="00A47183" w:rsidRPr="00A47183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  <w:r w:rsidRPr="00A47183">
        <w:rPr>
          <w:rFonts w:ascii="Cambria" w:hAnsi="Cambria"/>
          <w:b/>
          <w:color w:val="000000" w:themeColor="text1"/>
        </w:rPr>
        <w:t>albo</w:t>
      </w:r>
    </w:p>
    <w:p w14:paraId="055BE478" w14:textId="77777777" w:rsidR="00A47183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</w:p>
    <w:p w14:paraId="5B225428" w14:textId="4EBC019F" w:rsidR="008248B5" w:rsidRDefault="00A47183" w:rsidP="00962E81">
      <w:pPr>
        <w:contextualSpacing/>
        <w:rPr>
          <w:rFonts w:ascii="Cambria" w:hAnsi="Cambria"/>
          <w:b/>
          <w:color w:val="000000" w:themeColor="text1"/>
        </w:rPr>
      </w:pPr>
      <w:r w:rsidRPr="00A47183">
        <w:rPr>
          <w:rFonts w:ascii="Cambria" w:hAnsi="Cambria"/>
          <w:b/>
          <w:color w:val="000000" w:themeColor="text1"/>
        </w:rPr>
        <w:lastRenderedPageBreak/>
        <w:t xml:space="preserve">przesłać na  adres e-mail: </w:t>
      </w:r>
      <w:hyperlink r:id="rId8" w:history="1">
        <w:r w:rsidRPr="00A47183">
          <w:rPr>
            <w:rStyle w:val="Hipercze"/>
            <w:rFonts w:ascii="Cambria" w:hAnsi="Cambria"/>
            <w:b/>
          </w:rPr>
          <w:t>akademialepszegozycia@akademia-zdrowia.pl</w:t>
        </w:r>
      </w:hyperlink>
      <w:r w:rsidRPr="00A47183">
        <w:rPr>
          <w:rFonts w:ascii="Cambria" w:hAnsi="Cambria"/>
          <w:b/>
          <w:color w:val="000000" w:themeColor="text1"/>
        </w:rPr>
        <w:t xml:space="preserve"> </w:t>
      </w:r>
      <w:r w:rsidRPr="00A47183">
        <w:rPr>
          <w:rFonts w:ascii="Cambria" w:hAnsi="Cambria"/>
          <w:b/>
          <w:color w:val="000000" w:themeColor="text1"/>
        </w:rPr>
        <w:br/>
      </w:r>
      <w:r w:rsidR="008248B5" w:rsidRPr="008248B5">
        <w:rPr>
          <w:rFonts w:ascii="Cambria" w:hAnsi="Cambria"/>
          <w:b/>
          <w:color w:val="000000" w:themeColor="text1"/>
        </w:rPr>
        <w:t xml:space="preserve">w nieprzekraczalnym terminie </w:t>
      </w:r>
      <w:r w:rsidR="003E4B50">
        <w:rPr>
          <w:rFonts w:ascii="Cambria" w:hAnsi="Cambria"/>
          <w:b/>
          <w:color w:val="000000" w:themeColor="text1"/>
        </w:rPr>
        <w:t xml:space="preserve">do </w:t>
      </w:r>
      <w:r w:rsidR="00962E81">
        <w:rPr>
          <w:rFonts w:ascii="Cambria" w:hAnsi="Cambria"/>
          <w:b/>
          <w:color w:val="000000" w:themeColor="text1"/>
        </w:rPr>
        <w:t>18.12</w:t>
      </w:r>
      <w:r w:rsidR="003E4B50">
        <w:rPr>
          <w:rFonts w:ascii="Cambria" w:hAnsi="Cambria"/>
          <w:b/>
          <w:color w:val="000000" w:themeColor="text1"/>
        </w:rPr>
        <w:t>.</w:t>
      </w:r>
      <w:r w:rsidR="00962E81">
        <w:rPr>
          <w:rFonts w:ascii="Cambria" w:hAnsi="Cambria"/>
          <w:b/>
          <w:color w:val="000000" w:themeColor="text1"/>
        </w:rPr>
        <w:t>2020 r., do godziny 14</w:t>
      </w:r>
      <w:r w:rsidR="003E4B50" w:rsidRPr="00555523">
        <w:rPr>
          <w:rFonts w:ascii="Cambria" w:hAnsi="Cambria"/>
          <w:b/>
          <w:color w:val="000000" w:themeColor="text1"/>
        </w:rPr>
        <w:t>:00</w:t>
      </w:r>
    </w:p>
    <w:p w14:paraId="3BC320FF" w14:textId="77777777" w:rsidR="003E4B50" w:rsidRDefault="003E4B50" w:rsidP="00A47183">
      <w:pPr>
        <w:contextualSpacing/>
        <w:jc w:val="both"/>
        <w:rPr>
          <w:rFonts w:ascii="Cambria" w:hAnsi="Cambria"/>
          <w:color w:val="000000" w:themeColor="text1"/>
        </w:rPr>
      </w:pPr>
    </w:p>
    <w:p w14:paraId="39243B91" w14:textId="77777777" w:rsidR="00A47183" w:rsidRPr="00A47183" w:rsidRDefault="00A47183" w:rsidP="00A47183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A47183">
        <w:rPr>
          <w:rFonts w:ascii="Cambria" w:eastAsiaTheme="minorHAnsi" w:hAnsi="Cambria" w:cs="Arial"/>
          <w:b/>
          <w:bCs/>
          <w:lang w:eastAsia="en-US"/>
        </w:rPr>
        <w:t>Miejsce zamieszczenie ogłoszenia</w:t>
      </w:r>
    </w:p>
    <w:p w14:paraId="3E0DF56E" w14:textId="77777777" w:rsidR="00A47183" w:rsidRPr="00A47183" w:rsidRDefault="00A47183" w:rsidP="00A47183">
      <w:pPr>
        <w:tabs>
          <w:tab w:val="left" w:pos="7005"/>
        </w:tabs>
        <w:suppressAutoHyphens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</w:p>
    <w:p w14:paraId="77F8CF1E" w14:textId="11D67368" w:rsidR="000B4BF0" w:rsidRPr="000B4BF0" w:rsidRDefault="00A47183" w:rsidP="00A47183">
      <w:pPr>
        <w:jc w:val="both"/>
        <w:rPr>
          <w:rFonts w:ascii="Cambria" w:hAnsi="Cambria"/>
        </w:rPr>
      </w:pPr>
      <w:r w:rsidRPr="00A47183">
        <w:rPr>
          <w:rFonts w:ascii="Cambria" w:hAnsi="Cambria"/>
          <w:color w:val="000000" w:themeColor="text1"/>
        </w:rPr>
        <w:t xml:space="preserve">Zapytanie ofertowe zostało upublicznione na stronie internetowej </w:t>
      </w:r>
      <w:hyperlink r:id="rId9" w:history="1">
        <w:r w:rsidR="008248B5" w:rsidRPr="008248B5">
          <w:rPr>
            <w:color w:val="0000FF"/>
            <w:u w:val="single"/>
          </w:rPr>
          <w:t>https://www.akademia-zdrowia.pl/lodz/oferta-szkoleniowa/projekty-unijne/akademia-lepszego-zycia/zapytania-ofertowe-rozeznanie-rynku/</w:t>
        </w:r>
      </w:hyperlink>
    </w:p>
    <w:p w14:paraId="525E5726" w14:textId="77777777" w:rsidR="000B4BF0" w:rsidRDefault="000B4BF0" w:rsidP="00A47183">
      <w:pPr>
        <w:jc w:val="both"/>
        <w:rPr>
          <w:rFonts w:ascii="Cambria" w:hAnsi="Cambria"/>
        </w:rPr>
      </w:pPr>
    </w:p>
    <w:p w14:paraId="21532BC0" w14:textId="23B0FDD3" w:rsidR="003E4B50" w:rsidRDefault="00EB5ED6" w:rsidP="00A47183">
      <w:pPr>
        <w:jc w:val="both"/>
      </w:pPr>
      <w:r w:rsidRPr="00EB5ED6">
        <w:t>https://bazakonkurencyjnosci.funduszeeuropejskie.gov.pl/ogloszenia/21161?sekcja=oferty</w:t>
      </w:r>
    </w:p>
    <w:p w14:paraId="58063DD3" w14:textId="77777777" w:rsidR="00EB5ED6" w:rsidRDefault="00EB5ED6" w:rsidP="00A47183">
      <w:pPr>
        <w:jc w:val="both"/>
        <w:rPr>
          <w:rFonts w:ascii="Cambria" w:hAnsi="Cambria"/>
          <w:color w:val="000000" w:themeColor="text1"/>
        </w:rPr>
      </w:pPr>
    </w:p>
    <w:p w14:paraId="21912018" w14:textId="2598946C" w:rsidR="00A47183" w:rsidRPr="00A47183" w:rsidRDefault="00A47183" w:rsidP="00A47183">
      <w:pPr>
        <w:jc w:val="both"/>
        <w:rPr>
          <w:rFonts w:ascii="Cambria" w:hAnsi="Cambria"/>
          <w:color w:val="000000" w:themeColor="text1"/>
        </w:rPr>
      </w:pPr>
      <w:r w:rsidRPr="00A47183">
        <w:rPr>
          <w:rFonts w:ascii="Cambria" w:hAnsi="Cambria"/>
          <w:color w:val="000000" w:themeColor="text1"/>
        </w:rPr>
        <w:t xml:space="preserve">Ogłoszenia zostały zamieszczone w dniu </w:t>
      </w:r>
      <w:r w:rsidR="00962E81">
        <w:rPr>
          <w:rFonts w:ascii="Cambria" w:hAnsi="Cambria"/>
          <w:color w:val="000000" w:themeColor="text1"/>
        </w:rPr>
        <w:t>09.12</w:t>
      </w:r>
      <w:r w:rsidR="003E4B50">
        <w:rPr>
          <w:rFonts w:ascii="Cambria" w:hAnsi="Cambria"/>
          <w:color w:val="000000" w:themeColor="text1"/>
        </w:rPr>
        <w:t>.</w:t>
      </w:r>
      <w:r w:rsidRPr="00A47183">
        <w:rPr>
          <w:rFonts w:ascii="Cambria" w:hAnsi="Cambria"/>
          <w:color w:val="000000" w:themeColor="text1"/>
        </w:rPr>
        <w:t>2020 r.</w:t>
      </w:r>
    </w:p>
    <w:p w14:paraId="7A438482" w14:textId="77777777" w:rsidR="009300B7" w:rsidRDefault="009300B7" w:rsidP="00A47183">
      <w:pPr>
        <w:contextualSpacing/>
        <w:jc w:val="both"/>
        <w:rPr>
          <w:rFonts w:ascii="Cambria" w:hAnsi="Cambria"/>
          <w:color w:val="000000" w:themeColor="text1"/>
        </w:rPr>
      </w:pPr>
    </w:p>
    <w:p w14:paraId="300BA5C6" w14:textId="77777777" w:rsidR="000B4BF0" w:rsidRPr="000B4BF0" w:rsidRDefault="000B4BF0" w:rsidP="000B4BF0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0B4BF0">
        <w:rPr>
          <w:rFonts w:ascii="Cambria" w:eastAsiaTheme="minorHAnsi" w:hAnsi="Cambria" w:cs="Arial"/>
          <w:b/>
          <w:bCs/>
          <w:lang w:eastAsia="en-US"/>
        </w:rPr>
        <w:t>Zestawienie przesłanych ofert</w:t>
      </w:r>
    </w:p>
    <w:p w14:paraId="49E35F04" w14:textId="77777777" w:rsidR="000B4BF0" w:rsidRPr="000B4BF0" w:rsidRDefault="000B4BF0" w:rsidP="000B4BF0">
      <w:pPr>
        <w:jc w:val="both"/>
        <w:rPr>
          <w:rFonts w:ascii="Cambria" w:eastAsiaTheme="minorHAnsi" w:hAnsi="Cambria" w:cstheme="minorBidi"/>
          <w:lang w:eastAsia="en-US"/>
        </w:rPr>
      </w:pPr>
    </w:p>
    <w:p w14:paraId="32C0FE3C" w14:textId="1BB9728A" w:rsidR="000B4BF0" w:rsidRDefault="000B4BF0" w:rsidP="000B4BF0">
      <w:pPr>
        <w:jc w:val="both"/>
        <w:rPr>
          <w:rFonts w:ascii="Cambria" w:eastAsiaTheme="minorHAnsi" w:hAnsi="Cambria" w:cstheme="minorBidi"/>
          <w:lang w:eastAsia="en-US"/>
        </w:rPr>
      </w:pPr>
      <w:r w:rsidRPr="000B4BF0">
        <w:rPr>
          <w:rFonts w:ascii="Cambria" w:eastAsiaTheme="minorHAnsi" w:hAnsi="Cambria" w:cstheme="minorBidi"/>
          <w:lang w:eastAsia="en-US"/>
        </w:rPr>
        <w:t xml:space="preserve">Do dnia </w:t>
      </w:r>
      <w:r w:rsidR="00962E81">
        <w:rPr>
          <w:rFonts w:ascii="Cambria" w:eastAsiaTheme="minorHAnsi" w:hAnsi="Cambria" w:cstheme="minorBidi"/>
          <w:lang w:eastAsia="en-US"/>
        </w:rPr>
        <w:t>18.12</w:t>
      </w:r>
      <w:r w:rsidR="003E4B50">
        <w:rPr>
          <w:rFonts w:ascii="Cambria" w:eastAsiaTheme="minorHAnsi" w:hAnsi="Cambria" w:cstheme="minorBidi"/>
          <w:lang w:eastAsia="en-US"/>
        </w:rPr>
        <w:t>.</w:t>
      </w:r>
      <w:r w:rsidRPr="000B4BF0">
        <w:rPr>
          <w:rFonts w:ascii="Cambria" w:eastAsiaTheme="minorHAnsi" w:hAnsi="Cambria" w:cstheme="minorBidi"/>
          <w:lang w:eastAsia="en-US"/>
        </w:rPr>
        <w:t>2020 r., do godziny 1</w:t>
      </w:r>
      <w:r w:rsidR="00962E81">
        <w:rPr>
          <w:rFonts w:ascii="Cambria" w:eastAsiaTheme="minorHAnsi" w:hAnsi="Cambria" w:cstheme="minorBidi"/>
          <w:lang w:eastAsia="en-US"/>
        </w:rPr>
        <w:t>4</w:t>
      </w:r>
      <w:r w:rsidRPr="000B4BF0">
        <w:rPr>
          <w:rFonts w:ascii="Cambria" w:eastAsiaTheme="minorHAnsi" w:hAnsi="Cambria" w:cstheme="minorBidi"/>
          <w:lang w:eastAsia="en-US"/>
        </w:rPr>
        <w:t>:00 wpłynęł</w:t>
      </w:r>
      <w:r w:rsidR="003E4B50">
        <w:rPr>
          <w:rFonts w:ascii="Cambria" w:eastAsiaTheme="minorHAnsi" w:hAnsi="Cambria" w:cstheme="minorBidi"/>
          <w:lang w:eastAsia="en-US"/>
        </w:rPr>
        <w:t>y</w:t>
      </w:r>
      <w:r w:rsidRPr="000B4BF0">
        <w:rPr>
          <w:rFonts w:ascii="Cambria" w:eastAsiaTheme="minorHAnsi" w:hAnsi="Cambria" w:cstheme="minorBidi"/>
          <w:lang w:eastAsia="en-US"/>
        </w:rPr>
        <w:t xml:space="preserve"> </w:t>
      </w:r>
      <w:r w:rsidR="003E4B50">
        <w:rPr>
          <w:rFonts w:ascii="Cambria" w:eastAsiaTheme="minorHAnsi" w:hAnsi="Cambria" w:cstheme="minorBidi"/>
          <w:lang w:eastAsia="en-US"/>
        </w:rPr>
        <w:t>3 oferty:</w:t>
      </w:r>
    </w:p>
    <w:p w14:paraId="09DD28D4" w14:textId="77777777" w:rsidR="008248B5" w:rsidRDefault="008248B5" w:rsidP="000B4BF0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6805"/>
      </w:tblGrid>
      <w:tr w:rsidR="008248B5" w:rsidRPr="00117313" w14:paraId="79F06D67" w14:textId="77777777" w:rsidTr="00117313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0F01F" w14:textId="77777777" w:rsidR="008248B5" w:rsidRPr="00117313" w:rsidRDefault="008248B5" w:rsidP="008248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1173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8BFBC" w14:textId="77777777" w:rsidR="008248B5" w:rsidRPr="00117313" w:rsidRDefault="008248B5" w:rsidP="008248B5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117313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Data i sposób wpłynięcia oferty</w:t>
            </w:r>
          </w:p>
        </w:tc>
      </w:tr>
      <w:tr w:rsidR="008248B5" w:rsidRPr="008248B5" w14:paraId="672F3BA3" w14:textId="77777777" w:rsidTr="0011731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52939B5" w14:textId="5B352BDD" w:rsidR="008248B5" w:rsidRPr="00117313" w:rsidRDefault="00962E81" w:rsidP="008248B5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17313">
              <w:rPr>
                <w:rFonts w:asciiTheme="majorHAnsi" w:hAnsiTheme="majorHAnsi" w:cs="Calibri"/>
                <w:color w:val="000000"/>
                <w:sz w:val="22"/>
                <w:szCs w:val="22"/>
              </w:rPr>
              <w:t>Centrum Usług Psychologicznych, Pedagogicznych i Logopedycznych „EGO”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99794AC" w14:textId="100861CA" w:rsidR="008248B5" w:rsidRPr="00117313" w:rsidRDefault="00962E81" w:rsidP="00117313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17313">
              <w:rPr>
                <w:rFonts w:asciiTheme="majorHAnsi" w:hAnsiTheme="majorHAnsi" w:cs="Calibri"/>
                <w:color w:val="000000"/>
                <w:sz w:val="22"/>
                <w:szCs w:val="22"/>
              </w:rPr>
              <w:t>14.12</w:t>
            </w:r>
            <w:r w:rsidR="008248B5" w:rsidRPr="00117313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.2020 r., godz. </w:t>
            </w:r>
            <w:r w:rsidR="00D624A6" w:rsidRPr="00117313">
              <w:rPr>
                <w:rFonts w:asciiTheme="majorHAnsi" w:hAnsiTheme="majorHAnsi" w:cs="Calibri"/>
                <w:color w:val="000000"/>
                <w:sz w:val="22"/>
                <w:szCs w:val="22"/>
              </w:rPr>
              <w:t>10:55</w:t>
            </w:r>
            <w:r w:rsidR="008248B5" w:rsidRPr="00117313">
              <w:rPr>
                <w:rFonts w:asciiTheme="majorHAnsi" w:hAnsiTheme="majorHAnsi" w:cs="Calibri"/>
                <w:color w:val="000000"/>
                <w:sz w:val="22"/>
                <w:szCs w:val="22"/>
              </w:rPr>
              <w:t>, e-mail</w:t>
            </w:r>
          </w:p>
        </w:tc>
      </w:tr>
      <w:tr w:rsidR="008248B5" w:rsidRPr="008248B5" w14:paraId="7605EB1E" w14:textId="77777777" w:rsidTr="0011731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FBC0D" w14:textId="65051568" w:rsidR="008248B5" w:rsidRPr="00117313" w:rsidRDefault="00D624A6" w:rsidP="008248B5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17313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Kancelaria Adwokacka Adwokat Justyna </w:t>
            </w:r>
            <w:proofErr w:type="spellStart"/>
            <w:r w:rsidRPr="00117313">
              <w:rPr>
                <w:rFonts w:asciiTheme="majorHAnsi" w:hAnsiTheme="majorHAnsi" w:cs="Calibri"/>
                <w:color w:val="000000"/>
                <w:sz w:val="22"/>
                <w:szCs w:val="22"/>
              </w:rPr>
              <w:t>Kopałka</w:t>
            </w:r>
            <w:proofErr w:type="spellEnd"/>
            <w:r w:rsidRPr="00117313">
              <w:rPr>
                <w:rFonts w:asciiTheme="majorHAnsi" w:hAnsiTheme="majorHAnsi" w:cs="Calibri"/>
                <w:color w:val="000000"/>
                <w:sz w:val="22"/>
                <w:szCs w:val="22"/>
              </w:rPr>
              <w:t>-Siwińska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DFE69" w14:textId="317C49FB" w:rsidR="008248B5" w:rsidRPr="00117313" w:rsidRDefault="00D624A6" w:rsidP="00117313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17313">
              <w:rPr>
                <w:rFonts w:asciiTheme="majorHAnsi" w:hAnsiTheme="majorHAnsi" w:cs="Calibri"/>
                <w:color w:val="000000"/>
                <w:sz w:val="22"/>
                <w:szCs w:val="22"/>
              </w:rPr>
              <w:t>17.12.2020 r., godz. 19</w:t>
            </w:r>
            <w:r w:rsidR="008248B5" w:rsidRPr="00117313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  <w:r w:rsidRPr="00117313">
              <w:rPr>
                <w:rFonts w:asciiTheme="majorHAnsi" w:hAnsiTheme="majorHAnsi" w:cs="Calibri"/>
                <w:color w:val="000000"/>
                <w:sz w:val="22"/>
                <w:szCs w:val="22"/>
              </w:rPr>
              <w:t>4</w:t>
            </w:r>
            <w:r w:rsidR="003E4B50" w:rsidRPr="00117313">
              <w:rPr>
                <w:rFonts w:asciiTheme="majorHAnsi" w:hAnsiTheme="majorHAnsi" w:cs="Calibri"/>
                <w:color w:val="000000"/>
                <w:sz w:val="22"/>
                <w:szCs w:val="22"/>
              </w:rPr>
              <w:t>9</w:t>
            </w:r>
            <w:r w:rsidR="008248B5" w:rsidRPr="00117313">
              <w:rPr>
                <w:rFonts w:asciiTheme="majorHAnsi" w:hAnsiTheme="majorHAnsi" w:cs="Calibri"/>
                <w:color w:val="000000"/>
                <w:sz w:val="22"/>
                <w:szCs w:val="22"/>
              </w:rPr>
              <w:t>, e-mail</w:t>
            </w:r>
          </w:p>
        </w:tc>
      </w:tr>
      <w:tr w:rsidR="008248B5" w:rsidRPr="008248B5" w14:paraId="287C8E20" w14:textId="77777777" w:rsidTr="0011731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D96F" w14:textId="0A14B4EE" w:rsidR="008248B5" w:rsidRPr="00117313" w:rsidRDefault="003E4B50" w:rsidP="008248B5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17313">
              <w:rPr>
                <w:rFonts w:asciiTheme="majorHAnsi" w:hAnsiTheme="majorHAnsi" w:cs="Calibri"/>
                <w:color w:val="000000"/>
                <w:sz w:val="22"/>
                <w:szCs w:val="22"/>
              </w:rPr>
              <w:t>Grant.pl Magdalena Łoza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C6146" w14:textId="4E39C281" w:rsidR="008248B5" w:rsidRPr="00117313" w:rsidRDefault="00117313" w:rsidP="00117313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17313">
              <w:rPr>
                <w:rFonts w:asciiTheme="majorHAnsi" w:hAnsiTheme="majorHAnsi" w:cs="Calibri"/>
                <w:color w:val="000000"/>
                <w:sz w:val="22"/>
                <w:szCs w:val="22"/>
              </w:rPr>
              <w:t>17.12.2020 r. godz. 14:00</w:t>
            </w:r>
            <w:r w:rsidR="008248B5" w:rsidRPr="00117313">
              <w:rPr>
                <w:rFonts w:asciiTheme="majorHAnsi" w:hAnsiTheme="majorHAnsi" w:cs="Calibri"/>
                <w:color w:val="000000"/>
                <w:sz w:val="22"/>
                <w:szCs w:val="22"/>
              </w:rPr>
              <w:t>, osobiście</w:t>
            </w:r>
            <w:r w:rsidRPr="00117313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do biura projektu</w:t>
            </w:r>
          </w:p>
        </w:tc>
      </w:tr>
    </w:tbl>
    <w:p w14:paraId="30E61F36" w14:textId="77777777" w:rsidR="000B4BF0" w:rsidRDefault="000B4BF0" w:rsidP="000B4BF0">
      <w:pPr>
        <w:jc w:val="both"/>
        <w:rPr>
          <w:rFonts w:ascii="Cambria" w:eastAsiaTheme="minorHAnsi" w:hAnsi="Cambria" w:cstheme="minorBidi"/>
          <w:lang w:eastAsia="en-US"/>
        </w:rPr>
      </w:pPr>
    </w:p>
    <w:p w14:paraId="642AAE4A" w14:textId="0A7F35AD" w:rsidR="00802B74" w:rsidRDefault="00802B74" w:rsidP="000B4BF0">
      <w:pPr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Na bazę konkurencyjności wpłynęła również Kancelaria Radcy Prawnego</w:t>
      </w:r>
      <w:r w:rsidR="00EB5ED6">
        <w:rPr>
          <w:rFonts w:ascii="Cambria" w:eastAsiaTheme="minorHAnsi" w:hAnsi="Cambria" w:cstheme="minorBidi"/>
          <w:lang w:eastAsia="en-US"/>
        </w:rPr>
        <w:t xml:space="preserve"> Adrianna Winnicka- </w:t>
      </w:r>
      <w:proofErr w:type="spellStart"/>
      <w:r w:rsidR="00EB5ED6">
        <w:rPr>
          <w:rFonts w:ascii="Cambria" w:eastAsiaTheme="minorHAnsi" w:hAnsi="Cambria" w:cstheme="minorBidi"/>
          <w:lang w:eastAsia="en-US"/>
        </w:rPr>
        <w:t>Siergiejuk</w:t>
      </w:r>
      <w:proofErr w:type="spellEnd"/>
      <w:r w:rsidR="00EB5ED6">
        <w:rPr>
          <w:rFonts w:ascii="Cambria" w:eastAsiaTheme="minorHAnsi" w:hAnsi="Cambria" w:cstheme="minorBidi"/>
          <w:lang w:eastAsia="en-US"/>
        </w:rPr>
        <w:t xml:space="preserve">. </w:t>
      </w:r>
    </w:p>
    <w:p w14:paraId="18278A74" w14:textId="77777777" w:rsidR="00EB5ED6" w:rsidRPr="000B4BF0" w:rsidRDefault="00EB5ED6" w:rsidP="000B4BF0">
      <w:pPr>
        <w:jc w:val="both"/>
        <w:rPr>
          <w:rFonts w:ascii="Cambria" w:eastAsiaTheme="minorHAnsi" w:hAnsi="Cambria" w:cstheme="minorBidi"/>
          <w:lang w:eastAsia="en-US"/>
        </w:rPr>
      </w:pPr>
    </w:p>
    <w:p w14:paraId="55B09322" w14:textId="77777777" w:rsidR="000B4BF0" w:rsidRPr="000B4BF0" w:rsidRDefault="000B4BF0" w:rsidP="000B4BF0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0B4BF0">
        <w:rPr>
          <w:rFonts w:ascii="Cambria" w:hAnsi="Cambria" w:cs="Arial"/>
          <w:b/>
          <w:bCs/>
        </w:rPr>
        <w:t>Informacje na temat spełnienia kryteriów</w:t>
      </w:r>
    </w:p>
    <w:p w14:paraId="72095A03" w14:textId="77777777" w:rsidR="000B4BF0" w:rsidRPr="000B4BF0" w:rsidRDefault="000B4BF0" w:rsidP="000B4BF0">
      <w:pPr>
        <w:pStyle w:val="Akapitzlist"/>
        <w:ind w:left="720"/>
        <w:jc w:val="both"/>
        <w:rPr>
          <w:rFonts w:ascii="Cambria" w:hAnsi="Cambria"/>
        </w:rPr>
      </w:pPr>
    </w:p>
    <w:p w14:paraId="6BCF1D0C" w14:textId="01AD95BF" w:rsidR="000B4BF0" w:rsidRPr="00ED03A6" w:rsidRDefault="00A946CB" w:rsidP="00FA41CE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="Cambria" w:hAnsi="Cambria"/>
        </w:rPr>
        <w:t>Oferta</w:t>
      </w:r>
      <w:r w:rsidR="00213738">
        <w:rPr>
          <w:rFonts w:ascii="Cambria" w:hAnsi="Cambria"/>
        </w:rPr>
        <w:t xml:space="preserve"> </w:t>
      </w:r>
      <w:r w:rsidR="00213738" w:rsidRPr="00ED03A6">
        <w:rPr>
          <w:rFonts w:asciiTheme="majorHAnsi" w:hAnsiTheme="majorHAnsi"/>
        </w:rPr>
        <w:t xml:space="preserve">firmy </w:t>
      </w:r>
      <w:r w:rsidR="00213738" w:rsidRPr="00ED03A6">
        <w:rPr>
          <w:rFonts w:asciiTheme="majorHAnsi" w:hAnsiTheme="majorHAnsi" w:cs="Calibri"/>
          <w:color w:val="000000"/>
        </w:rPr>
        <w:t xml:space="preserve">Centrum Usług Psychologicznych, Pedagogicznych i Logopedycznych „EGO” </w:t>
      </w:r>
      <w:r w:rsidR="00202C07">
        <w:rPr>
          <w:rFonts w:asciiTheme="majorHAnsi" w:hAnsiTheme="majorHAnsi" w:cs="Calibri"/>
          <w:color w:val="000000"/>
        </w:rPr>
        <w:t>jest niekompletna,</w:t>
      </w:r>
      <w:r>
        <w:rPr>
          <w:rFonts w:asciiTheme="majorHAnsi" w:hAnsiTheme="majorHAnsi" w:cs="Calibri"/>
          <w:color w:val="000000"/>
        </w:rPr>
        <w:t xml:space="preserve"> </w:t>
      </w:r>
      <w:r w:rsidR="00213738" w:rsidRPr="00ED03A6">
        <w:rPr>
          <w:rFonts w:asciiTheme="majorHAnsi" w:hAnsiTheme="majorHAnsi" w:cs="Calibri"/>
          <w:color w:val="000000"/>
        </w:rPr>
        <w:t>brak</w:t>
      </w:r>
      <w:r w:rsidR="00ED03A6" w:rsidRPr="00ED03A6">
        <w:rPr>
          <w:rFonts w:asciiTheme="majorHAnsi" w:hAnsiTheme="majorHAnsi" w:cs="Calibri"/>
          <w:color w:val="000000"/>
        </w:rPr>
        <w:t xml:space="preserve"> załącznika nr 3 zawierającego wykaz godzin doświadczenia osoby świadczącej usługę oraz załącznika nr 4 zawierającego Klauzulę RODO.</w:t>
      </w:r>
    </w:p>
    <w:p w14:paraId="38084D4F" w14:textId="77777777" w:rsidR="0042222A" w:rsidRDefault="0042222A" w:rsidP="0042222A">
      <w:pPr>
        <w:ind w:left="360"/>
        <w:jc w:val="both"/>
        <w:rPr>
          <w:rFonts w:ascii="Cambria" w:hAnsi="Cambria"/>
        </w:rPr>
      </w:pPr>
    </w:p>
    <w:tbl>
      <w:tblPr>
        <w:tblW w:w="3700" w:type="dxa"/>
        <w:tblInd w:w="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42222A" w:rsidRPr="003E4B50" w14:paraId="7E25A4A3" w14:textId="77777777" w:rsidTr="003E4B50">
        <w:trPr>
          <w:trHeight w:val="300"/>
        </w:trPr>
        <w:tc>
          <w:tcPr>
            <w:tcW w:w="3700" w:type="dxa"/>
            <w:shd w:val="clear" w:color="FFFF00" w:fill="FFFFFF"/>
            <w:noWrap/>
            <w:vAlign w:val="bottom"/>
            <w:hideMark/>
          </w:tcPr>
          <w:p w14:paraId="5DD2E199" w14:textId="65FCFD52" w:rsidR="0042222A" w:rsidRPr="00ED03A6" w:rsidRDefault="00D624A6" w:rsidP="0042222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ED03A6">
              <w:rPr>
                <w:rFonts w:asciiTheme="majorHAnsi" w:hAnsiTheme="majorHAnsi" w:cs="Calibri"/>
                <w:color w:val="000000"/>
                <w:sz w:val="22"/>
                <w:szCs w:val="22"/>
              </w:rPr>
              <w:t>Centrum Usług Psychologicznych, Pedagogicznych i Logopedycznych „EGO”</w:t>
            </w:r>
          </w:p>
        </w:tc>
      </w:tr>
      <w:tr w:rsidR="0042222A" w:rsidRPr="003E4B50" w14:paraId="36E71EA8" w14:textId="77777777" w:rsidTr="003E4B50">
        <w:trPr>
          <w:trHeight w:val="300"/>
        </w:trPr>
        <w:tc>
          <w:tcPr>
            <w:tcW w:w="3700" w:type="dxa"/>
            <w:shd w:val="clear" w:color="000000" w:fill="FFFFFF"/>
            <w:noWrap/>
            <w:vAlign w:val="bottom"/>
            <w:hideMark/>
          </w:tcPr>
          <w:p w14:paraId="0529FD4D" w14:textId="1C75CADC" w:rsidR="0042222A" w:rsidRPr="00ED03A6" w:rsidRDefault="00D624A6" w:rsidP="0042222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ED03A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Kancelaria Adwokacka Adwokat Justyna </w:t>
            </w:r>
            <w:proofErr w:type="spellStart"/>
            <w:r w:rsidRPr="00ED03A6">
              <w:rPr>
                <w:rFonts w:asciiTheme="majorHAnsi" w:hAnsiTheme="majorHAnsi" w:cs="Calibri"/>
                <w:color w:val="000000"/>
                <w:sz w:val="22"/>
                <w:szCs w:val="22"/>
              </w:rPr>
              <w:t>Kopałka</w:t>
            </w:r>
            <w:proofErr w:type="spellEnd"/>
            <w:r w:rsidRPr="00ED03A6">
              <w:rPr>
                <w:rFonts w:asciiTheme="majorHAnsi" w:hAnsiTheme="majorHAnsi" w:cs="Calibri"/>
                <w:color w:val="000000"/>
                <w:sz w:val="22"/>
                <w:szCs w:val="22"/>
              </w:rPr>
              <w:t>-Siwińska</w:t>
            </w:r>
          </w:p>
        </w:tc>
      </w:tr>
    </w:tbl>
    <w:p w14:paraId="3AE69F8A" w14:textId="77777777" w:rsidR="0042222A" w:rsidRPr="0042222A" w:rsidRDefault="0042222A" w:rsidP="003E4B50">
      <w:pPr>
        <w:jc w:val="both"/>
        <w:rPr>
          <w:rFonts w:ascii="Cambria" w:hAnsi="Cambria"/>
        </w:rPr>
      </w:pPr>
    </w:p>
    <w:p w14:paraId="432B70FF" w14:textId="727C7454" w:rsidR="003E4B50" w:rsidRDefault="00EB5ED6" w:rsidP="00FA41CE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Zarówno oferta </w:t>
      </w:r>
      <w:r w:rsidR="003E4B50">
        <w:rPr>
          <w:rFonts w:ascii="Cambria" w:hAnsi="Cambria"/>
        </w:rPr>
        <w:t>firmy</w:t>
      </w:r>
      <w:r w:rsidR="00ED03A6">
        <w:rPr>
          <w:rFonts w:ascii="Cambria" w:hAnsi="Cambria"/>
        </w:rPr>
        <w:t xml:space="preserve"> </w:t>
      </w:r>
      <w:r w:rsidR="00ED03A6" w:rsidRPr="00ED03A6">
        <w:rPr>
          <w:rFonts w:asciiTheme="majorHAnsi" w:hAnsiTheme="majorHAnsi" w:cs="Calibri"/>
          <w:color w:val="000000"/>
        </w:rPr>
        <w:t xml:space="preserve">Kancelaria Adwokacka Adwokat Justyna </w:t>
      </w:r>
      <w:proofErr w:type="spellStart"/>
      <w:r w:rsidR="00ED03A6" w:rsidRPr="00ED03A6">
        <w:rPr>
          <w:rFonts w:asciiTheme="majorHAnsi" w:hAnsiTheme="majorHAnsi" w:cs="Calibri"/>
          <w:color w:val="000000"/>
        </w:rPr>
        <w:t>Kopałka</w:t>
      </w:r>
      <w:proofErr w:type="spellEnd"/>
      <w:r w:rsidR="00ED03A6" w:rsidRPr="00ED03A6">
        <w:rPr>
          <w:rFonts w:asciiTheme="majorHAnsi" w:hAnsiTheme="majorHAnsi" w:cs="Calibri"/>
          <w:color w:val="000000"/>
        </w:rPr>
        <w:t>-Siwińs</w:t>
      </w:r>
      <w:r w:rsidR="00ED03A6" w:rsidRPr="00ED03A6">
        <w:rPr>
          <w:rFonts w:asciiTheme="majorHAnsi" w:hAnsiTheme="majorHAnsi" w:cs="Calibri"/>
          <w:color w:val="000000"/>
          <w:sz w:val="22"/>
          <w:szCs w:val="22"/>
        </w:rPr>
        <w:t>ka</w:t>
      </w:r>
      <w:r>
        <w:rPr>
          <w:rFonts w:asciiTheme="majorHAnsi" w:hAnsiTheme="majorHAnsi" w:cs="Calibri"/>
          <w:color w:val="000000"/>
          <w:sz w:val="22"/>
          <w:szCs w:val="22"/>
        </w:rPr>
        <w:t xml:space="preserve"> jak i Kancelarii Radcy Prawnego Adrianna </w:t>
      </w:r>
      <w:proofErr w:type="spellStart"/>
      <w:r>
        <w:rPr>
          <w:rFonts w:asciiTheme="majorHAnsi" w:hAnsiTheme="majorHAnsi" w:cs="Calibri"/>
          <w:color w:val="000000"/>
          <w:sz w:val="22"/>
          <w:szCs w:val="22"/>
        </w:rPr>
        <w:t>Winnicka-Siergiejuk</w:t>
      </w:r>
      <w:proofErr w:type="spellEnd"/>
      <w:r w:rsidR="003E4B50">
        <w:rPr>
          <w:rFonts w:ascii="Cambria" w:hAnsi="Cambria"/>
        </w:rPr>
        <w:t xml:space="preserve"> </w:t>
      </w:r>
      <w:r w:rsidR="00ED03A6">
        <w:rPr>
          <w:rFonts w:ascii="Cambria" w:hAnsi="Cambria"/>
        </w:rPr>
        <w:t xml:space="preserve">nie spełnia warunku dysponowania </w:t>
      </w:r>
      <w:r w:rsidR="00E4173F">
        <w:rPr>
          <w:rFonts w:ascii="Cambria" w:hAnsi="Cambria"/>
        </w:rPr>
        <w:t>kadrą, posiadającą wykształcenie kierunkowe związane z przedmiotem świadczonego poradnictwa</w:t>
      </w:r>
      <w:r w:rsidR="00A946CB">
        <w:rPr>
          <w:rFonts w:ascii="Cambria" w:hAnsi="Cambria"/>
        </w:rPr>
        <w:t>. W ofercie wykazano tylko jedną osobę.</w:t>
      </w:r>
    </w:p>
    <w:p w14:paraId="039A4E39" w14:textId="0E01E2EA" w:rsidR="000B4BF0" w:rsidRDefault="0042222A" w:rsidP="00FA41CE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tym </w:t>
      </w:r>
      <w:r w:rsidR="003E4B50">
        <w:rPr>
          <w:rFonts w:ascii="Cambria" w:hAnsi="Cambria"/>
        </w:rPr>
        <w:t>dwie</w:t>
      </w:r>
      <w:r>
        <w:rPr>
          <w:rFonts w:ascii="Cambria" w:hAnsi="Cambria"/>
        </w:rPr>
        <w:t xml:space="preserve"> oferty zostały odrzucone i nie podlegały ocenie.</w:t>
      </w:r>
    </w:p>
    <w:p w14:paraId="54BD1337" w14:textId="3EB728A0" w:rsidR="0042222A" w:rsidRDefault="0042222A" w:rsidP="00FA41CE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Pozostał</w:t>
      </w:r>
      <w:r w:rsidR="003E4B50">
        <w:rPr>
          <w:rFonts w:ascii="Cambria" w:hAnsi="Cambria"/>
        </w:rPr>
        <w:t>a jedna oferta</w:t>
      </w:r>
      <w:r>
        <w:rPr>
          <w:rFonts w:ascii="Cambria" w:hAnsi="Cambria"/>
        </w:rPr>
        <w:t xml:space="preserve"> został</w:t>
      </w:r>
      <w:r w:rsidR="003E4B50">
        <w:rPr>
          <w:rFonts w:ascii="Cambria" w:hAnsi="Cambria"/>
        </w:rPr>
        <w:t>a</w:t>
      </w:r>
      <w:r>
        <w:rPr>
          <w:rFonts w:ascii="Cambria" w:hAnsi="Cambria"/>
        </w:rPr>
        <w:t xml:space="preserve"> złożon</w:t>
      </w:r>
      <w:r w:rsidR="003E4B50">
        <w:rPr>
          <w:rFonts w:ascii="Cambria" w:hAnsi="Cambria"/>
        </w:rPr>
        <w:t>a</w:t>
      </w:r>
      <w:r>
        <w:rPr>
          <w:rFonts w:ascii="Cambria" w:hAnsi="Cambria"/>
        </w:rPr>
        <w:t xml:space="preserve"> kompletn</w:t>
      </w:r>
      <w:r w:rsidR="003E4B50">
        <w:rPr>
          <w:rFonts w:ascii="Cambria" w:hAnsi="Cambria"/>
        </w:rPr>
        <w:t>a i podlegała ocenie.</w:t>
      </w:r>
    </w:p>
    <w:p w14:paraId="48CA2722" w14:textId="77777777" w:rsidR="0042222A" w:rsidRPr="000B4BF0" w:rsidRDefault="0042222A" w:rsidP="0042222A">
      <w:pPr>
        <w:pStyle w:val="Akapitzlist"/>
        <w:ind w:left="720"/>
        <w:jc w:val="both"/>
        <w:rPr>
          <w:rFonts w:ascii="Cambria" w:hAnsi="Cambria"/>
        </w:rPr>
      </w:pPr>
    </w:p>
    <w:p w14:paraId="1D7AF74E" w14:textId="77777777" w:rsidR="000B4BF0" w:rsidRPr="000B4BF0" w:rsidRDefault="000B4BF0" w:rsidP="000B4BF0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0B4BF0">
        <w:rPr>
          <w:rFonts w:ascii="Cambria" w:hAnsi="Cambria" w:cs="Arial"/>
          <w:b/>
          <w:bCs/>
        </w:rPr>
        <w:t>Dodatkowe informacje</w:t>
      </w:r>
    </w:p>
    <w:p w14:paraId="39A203B1" w14:textId="77777777" w:rsidR="000B4BF0" w:rsidRDefault="000B4BF0" w:rsidP="000B4BF0">
      <w:pPr>
        <w:jc w:val="both"/>
        <w:rPr>
          <w:rFonts w:ascii="Cambria" w:hAnsi="Cambria"/>
        </w:rPr>
      </w:pPr>
    </w:p>
    <w:p w14:paraId="271EC3FD" w14:textId="17C9F150" w:rsidR="000B4BF0" w:rsidRPr="000B4BF0" w:rsidRDefault="000B4BF0" w:rsidP="000B4BF0">
      <w:pPr>
        <w:jc w:val="both"/>
        <w:rPr>
          <w:rFonts w:ascii="Cambria" w:hAnsi="Cambria"/>
        </w:rPr>
      </w:pPr>
      <w:r>
        <w:rPr>
          <w:rFonts w:ascii="Cambria" w:hAnsi="Cambria"/>
        </w:rPr>
        <w:t>Brak dodatkowych informacji</w:t>
      </w:r>
    </w:p>
    <w:p w14:paraId="35E1BC90" w14:textId="77777777" w:rsidR="000B4BF0" w:rsidRPr="00555523" w:rsidRDefault="000B4BF0" w:rsidP="00A47183">
      <w:pPr>
        <w:contextualSpacing/>
        <w:jc w:val="both"/>
        <w:rPr>
          <w:rFonts w:ascii="Cambria" w:hAnsi="Cambria"/>
          <w:color w:val="000000" w:themeColor="text1"/>
        </w:rPr>
      </w:pPr>
    </w:p>
    <w:p w14:paraId="13B1235B" w14:textId="393B5093" w:rsidR="00395C26" w:rsidRPr="00555523" w:rsidRDefault="000B4BF0" w:rsidP="00395C26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Kryteria oceny o</w:t>
      </w:r>
      <w:r w:rsidR="00395C26" w:rsidRPr="00555523">
        <w:rPr>
          <w:rFonts w:ascii="Cambria" w:hAnsi="Cambria" w:cs="Arial"/>
          <w:b/>
          <w:bCs/>
          <w:color w:val="000000" w:themeColor="text1"/>
        </w:rPr>
        <w:t xml:space="preserve">fert, informacje o wagach procentowych przypisanych </w:t>
      </w:r>
      <w:r w:rsidR="00E33571" w:rsidRPr="00555523">
        <w:rPr>
          <w:rFonts w:ascii="Cambria" w:hAnsi="Cambria" w:cs="Arial"/>
          <w:b/>
          <w:bCs/>
          <w:color w:val="000000" w:themeColor="text1"/>
        </w:rPr>
        <w:br/>
      </w:r>
      <w:r w:rsidR="00395C26" w:rsidRPr="00555523">
        <w:rPr>
          <w:rFonts w:ascii="Cambria" w:hAnsi="Cambria" w:cs="Arial"/>
          <w:b/>
          <w:bCs/>
          <w:color w:val="000000" w:themeColor="text1"/>
        </w:rPr>
        <w:t>do poszczególnych kryteriów oceny ofert, opis sposobu przyznawania punktacji za spełnienie danego kryterium oceny ofert, zasady wy</w:t>
      </w:r>
      <w:r w:rsidR="00E33571" w:rsidRPr="00555523">
        <w:rPr>
          <w:rFonts w:ascii="Cambria" w:hAnsi="Cambria" w:cs="Arial"/>
          <w:b/>
          <w:bCs/>
          <w:color w:val="000000" w:themeColor="text1"/>
        </w:rPr>
        <w:t>boru oferty najkorzystniejszej</w:t>
      </w:r>
    </w:p>
    <w:p w14:paraId="6E7606EF" w14:textId="77777777" w:rsidR="00A946CB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</w:p>
    <w:p w14:paraId="20B9F103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Przy dokonywaniu wyboru najkorzystniejszej oferty Zamawiający stosować będzie kryteria:</w:t>
      </w:r>
    </w:p>
    <w:p w14:paraId="185FCF38" w14:textId="77777777" w:rsidR="00A946CB" w:rsidRPr="00C83FE9" w:rsidRDefault="00A946CB" w:rsidP="00A946CB">
      <w:pPr>
        <w:numPr>
          <w:ilvl w:val="0"/>
          <w:numId w:val="1"/>
        </w:numPr>
        <w:jc w:val="both"/>
        <w:rPr>
          <w:rFonts w:ascii="Cambria" w:eastAsiaTheme="minorHAnsi" w:hAnsi="Cambria" w:cstheme="minorBidi"/>
          <w:lang w:eastAsia="en-US"/>
        </w:rPr>
      </w:pPr>
      <w:r w:rsidRPr="008F1BA1">
        <w:rPr>
          <w:rFonts w:ascii="Cambria" w:eastAsiaTheme="minorHAnsi" w:hAnsi="Cambria" w:cstheme="minorBidi"/>
          <w:lang w:eastAsia="en-US"/>
        </w:rPr>
        <w:t>cena za wykonanie przedmiotu zamówienia</w:t>
      </w:r>
      <w:r>
        <w:rPr>
          <w:rFonts w:ascii="Cambria" w:eastAsiaTheme="minorHAnsi" w:hAnsi="Cambria" w:cstheme="minorBidi"/>
          <w:lang w:eastAsia="en-US"/>
        </w:rPr>
        <w:t xml:space="preserve"> brutto</w:t>
      </w:r>
      <w:r w:rsidRPr="00C83FE9">
        <w:rPr>
          <w:rFonts w:ascii="Cambria" w:eastAsiaTheme="minorHAnsi" w:hAnsi="Cambria" w:cstheme="minorBidi"/>
          <w:lang w:eastAsia="en-US"/>
        </w:rPr>
        <w:t>– 70 % (70 punktów)</w:t>
      </w:r>
    </w:p>
    <w:p w14:paraId="2E9D43A1" w14:textId="77777777" w:rsidR="00A946CB" w:rsidRPr="00C83FE9" w:rsidRDefault="00A946CB" w:rsidP="00A946CB">
      <w:pPr>
        <w:numPr>
          <w:ilvl w:val="0"/>
          <w:numId w:val="1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gotowość do realizacji zamówienia – 30 % (30 punktów)</w:t>
      </w:r>
    </w:p>
    <w:p w14:paraId="62383860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21D7A041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>Wg zasady 1%=1 punkt</w:t>
      </w:r>
    </w:p>
    <w:p w14:paraId="682BAE3C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6EC81EB8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Spośród ofert nieodrzuconych Zamawiający wybierze tę ofertę, która uzyska największa sumę punktów (P) obliczoną jako suma kryteriów nr 1 i 2.</w:t>
      </w:r>
    </w:p>
    <w:p w14:paraId="0E4F5A67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</w:p>
    <w:p w14:paraId="154BE814" w14:textId="77777777" w:rsidR="00A946CB" w:rsidRPr="00C83FE9" w:rsidRDefault="00A946CB" w:rsidP="00A946CB">
      <w:pPr>
        <w:jc w:val="center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P= X+Y</w:t>
      </w:r>
    </w:p>
    <w:p w14:paraId="1C1305C2" w14:textId="77777777" w:rsidR="00A946CB" w:rsidRPr="00C83FE9" w:rsidRDefault="00A946CB" w:rsidP="00A946CB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Gdzie: </w:t>
      </w:r>
    </w:p>
    <w:p w14:paraId="20D0A9B0" w14:textId="77777777" w:rsidR="00A946CB" w:rsidRPr="00C83FE9" w:rsidRDefault="00A946CB" w:rsidP="00A946CB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 – łączna liczba punktów przyznanych ofercie badanej,</w:t>
      </w:r>
    </w:p>
    <w:p w14:paraId="000A7FFC" w14:textId="77777777" w:rsidR="00A946CB" w:rsidRPr="00C83FE9" w:rsidRDefault="00A946CB" w:rsidP="00A946CB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X – punkty przyznane w kryterium „</w:t>
      </w:r>
      <w:r w:rsidRPr="008F1BA1">
        <w:rPr>
          <w:rFonts w:ascii="Cambria" w:eastAsiaTheme="minorHAnsi" w:hAnsi="Cambria" w:cstheme="minorBidi"/>
          <w:lang w:eastAsia="en-US"/>
        </w:rPr>
        <w:t>cena za wykonanie przedmiotu zamówienia</w:t>
      </w:r>
      <w:r>
        <w:rPr>
          <w:rFonts w:ascii="Cambria" w:eastAsiaTheme="minorHAnsi" w:hAnsi="Cambria" w:cstheme="minorBidi"/>
          <w:lang w:eastAsia="en-US"/>
        </w:rPr>
        <w:t xml:space="preserve"> brutto</w:t>
      </w:r>
      <w:r w:rsidRPr="00C83FE9">
        <w:rPr>
          <w:rFonts w:ascii="Cambria" w:eastAsiaTheme="minorHAnsi" w:hAnsi="Cambria" w:cstheme="minorBidi"/>
          <w:lang w:eastAsia="en-US"/>
        </w:rPr>
        <w:t>”</w:t>
      </w:r>
    </w:p>
    <w:p w14:paraId="2DDC9F1F" w14:textId="77777777" w:rsidR="00A946CB" w:rsidRPr="00C83FE9" w:rsidRDefault="00A946CB" w:rsidP="00A946CB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Y – punkty przyznane w kryterium „gotowość do realizacji zamówienia”</w:t>
      </w:r>
    </w:p>
    <w:p w14:paraId="03D12110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8F1BA1">
        <w:rPr>
          <w:rFonts w:ascii="Cambria" w:eastAsiaTheme="minorHAnsi" w:hAnsi="Cambria" w:cstheme="minorBidi"/>
          <w:b/>
          <w:lang w:eastAsia="en-US"/>
        </w:rPr>
        <w:t>Ad 1. Dla oceny punktowej ofert w kryterium „cena za wykonanie przedmiotu zamówienia brutto”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 zastosowany zostanie następujący wzór:</w:t>
      </w:r>
    </w:p>
    <w:p w14:paraId="08EE17CA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Xci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 xml:space="preserve"> = (</w:t>
      </w:r>
      <w:proofErr w:type="spellStart"/>
      <w:r w:rsidRPr="00C83FE9">
        <w:rPr>
          <w:rFonts w:ascii="Cambria" w:eastAsiaTheme="minorHAnsi" w:hAnsi="Cambria" w:cstheme="minorBidi"/>
          <w:lang w:eastAsia="en-US"/>
        </w:rPr>
        <w:t>Cmin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 xml:space="preserve"> / Ci) x  </w:t>
      </w:r>
      <w:proofErr w:type="spellStart"/>
      <w:r w:rsidRPr="00C83FE9">
        <w:rPr>
          <w:rFonts w:ascii="Cambria" w:eastAsiaTheme="minorHAnsi" w:hAnsi="Cambria" w:cstheme="minorBidi"/>
          <w:lang w:eastAsia="en-US"/>
        </w:rPr>
        <w:t>Xmax</w:t>
      </w:r>
      <w:proofErr w:type="spellEnd"/>
    </w:p>
    <w:p w14:paraId="311363F8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gdzie:</w:t>
      </w:r>
    </w:p>
    <w:p w14:paraId="4FEEF4CA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Xci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ab/>
        <w:t xml:space="preserve"> </w:t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liczba punktów oferty badanej</w:t>
      </w:r>
    </w:p>
    <w:p w14:paraId="1D31BF1A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Cmin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cena minimalna</w:t>
      </w:r>
    </w:p>
    <w:p w14:paraId="187D1A7F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Ci</w:t>
      </w:r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cena badana</w:t>
      </w:r>
    </w:p>
    <w:p w14:paraId="126E29A5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Xmax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- 70  (maksymalna liczba punktów)</w:t>
      </w:r>
    </w:p>
    <w:p w14:paraId="27405890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>Punkty zostaną obliczone w zaokrągleniu do drugiego miejsca po przecinku.</w:t>
      </w:r>
    </w:p>
    <w:p w14:paraId="6A9259F0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</w:p>
    <w:p w14:paraId="0B912CEC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u w:val="single"/>
          <w:lang w:eastAsia="en-US"/>
        </w:rPr>
        <w:t xml:space="preserve">Kryterium oceniane na podstawie oświadczenia Wykonawcy wskazanego w formularzu ofertowym stanowiącym załącznik nr 1 do zapytania ofertowego.  </w:t>
      </w:r>
    </w:p>
    <w:p w14:paraId="5B752051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u w:val="single"/>
          <w:lang w:eastAsia="en-US"/>
        </w:rPr>
      </w:pPr>
    </w:p>
    <w:p w14:paraId="3765A150" w14:textId="77777777" w:rsidR="00A946CB" w:rsidRPr="00C83FE9" w:rsidRDefault="00A946CB" w:rsidP="00A946CB">
      <w:pPr>
        <w:jc w:val="both"/>
        <w:rPr>
          <w:rFonts w:ascii="Cambria" w:hAnsi="Cambria"/>
          <w:color w:val="000000" w:themeColor="text1"/>
        </w:rPr>
      </w:pPr>
      <w:r w:rsidRPr="00C83FE9">
        <w:rPr>
          <w:rFonts w:ascii="Cambria" w:hAnsi="Cambria"/>
          <w:color w:val="000000" w:themeColor="text1"/>
        </w:rPr>
        <w:t xml:space="preserve">Oferty zwierające rażąco niską cenę mogą zostać odrzucone przez Zamawiającego i </w:t>
      </w:r>
      <w:r>
        <w:rPr>
          <w:rFonts w:ascii="Cambria" w:hAnsi="Cambria"/>
          <w:color w:val="000000" w:themeColor="text1"/>
        </w:rPr>
        <w:t xml:space="preserve">w takim przypadku </w:t>
      </w:r>
      <w:r w:rsidRPr="00C83FE9">
        <w:rPr>
          <w:rFonts w:ascii="Cambria" w:hAnsi="Cambria"/>
          <w:color w:val="000000" w:themeColor="text1"/>
        </w:rPr>
        <w:t>nie będą podlegały rozpatrzeniu. Oferta zawierająca rażąco niską cenę to oferta, która jest niższa o 30% od średniej arytmetycznej cen (łączna cena brutto za wykonanie przedmiotu zamówienia brutto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brutto podana przez Wykonawcę w formularzu ofertowym) niższą o 30% od ceny ustaloną przez Zamawiającego w ramach szacowania wartości zamówienia.</w:t>
      </w:r>
    </w:p>
    <w:p w14:paraId="50EA4464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u w:val="single"/>
          <w:lang w:eastAsia="en-US"/>
        </w:rPr>
      </w:pPr>
    </w:p>
    <w:p w14:paraId="464E915C" w14:textId="77777777" w:rsidR="00A946CB" w:rsidRPr="00C83FE9" w:rsidRDefault="00A946CB" w:rsidP="00A946CB">
      <w:pPr>
        <w:widowControl w:val="0"/>
        <w:autoSpaceDE w:val="0"/>
        <w:autoSpaceDN w:val="0"/>
        <w:adjustRightInd w:val="0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 xml:space="preserve">Ad. 2 </w:t>
      </w:r>
      <w:r w:rsidRPr="00C83FE9">
        <w:rPr>
          <w:rFonts w:ascii="Cambria" w:eastAsiaTheme="minorHAnsi" w:hAnsi="Cambria" w:cstheme="minorHAnsi"/>
          <w:lang w:eastAsia="en-US"/>
        </w:rPr>
        <w:t xml:space="preserve">Kryterium </w:t>
      </w:r>
      <w:r w:rsidRPr="00C83FE9">
        <w:rPr>
          <w:rFonts w:ascii="Cambria" w:eastAsiaTheme="minorHAnsi" w:hAnsi="Cambria" w:cstheme="minorHAnsi"/>
          <w:b/>
          <w:u w:val="single"/>
          <w:lang w:eastAsia="en-US"/>
        </w:rPr>
        <w:t>„Gotowość do realizacji zamówienia”</w:t>
      </w:r>
      <w:r w:rsidRPr="00C83FE9">
        <w:rPr>
          <w:rFonts w:ascii="Cambria" w:eastAsiaTheme="minorHAnsi" w:hAnsi="Cambria" w:cstheme="minorHAnsi"/>
          <w:lang w:eastAsia="en-US"/>
        </w:rPr>
        <w:t xml:space="preserve"> – </w:t>
      </w:r>
      <w:r w:rsidRPr="00C83FE9">
        <w:rPr>
          <w:rFonts w:ascii="Cambria" w:eastAsiaTheme="minorHAnsi" w:hAnsi="Cambria" w:cstheme="minorBidi"/>
          <w:lang w:eastAsia="en-US"/>
        </w:rPr>
        <w:t xml:space="preserve">oznacza, okres liczony </w:t>
      </w:r>
      <w:r w:rsidRPr="00C83FE9">
        <w:rPr>
          <w:rFonts w:ascii="Cambria" w:eastAsiaTheme="minorHAnsi" w:hAnsi="Cambria" w:cstheme="minorBidi"/>
          <w:lang w:eastAsia="en-US"/>
        </w:rPr>
        <w:br/>
        <w:t>w dniach roboczych pomiędzy dniem przekazania przez Zamawiającego Wykonawcy zapotrzebowania na konieczność świadczenia usługi związanej z realizacją przedmiotu zamówienia a dniem rozpoczęcia jego realizacji.</w:t>
      </w:r>
    </w:p>
    <w:p w14:paraId="4F2B58E1" w14:textId="77777777" w:rsidR="00A946CB" w:rsidRPr="00C83FE9" w:rsidRDefault="00A946CB" w:rsidP="00A946CB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</w:rPr>
      </w:pPr>
    </w:p>
    <w:p w14:paraId="4CFD7D24" w14:textId="77777777" w:rsidR="00A946CB" w:rsidRPr="00C83FE9" w:rsidRDefault="00A946CB" w:rsidP="00A946CB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strike/>
        </w:rPr>
      </w:pPr>
      <w:r w:rsidRPr="00C83FE9">
        <w:rPr>
          <w:rFonts w:ascii="Cambria" w:eastAsiaTheme="minorHAnsi" w:hAnsi="Cambria" w:cstheme="minorBidi"/>
          <w:lang w:eastAsia="en-US"/>
        </w:rPr>
        <w:t>Ofertą najkorzystniejszą będzie oferta  zawierająca najkrótszy okres (liczony w dniach roboczych – od poniedziałku do piątku) pomiędzy dniem przekazania przez Zamawiającego Wykonawcy zapotrzebowania na konieczność świadczenia usługi związanej z realizacją przedmiotu zamówienia, a dniem rozpoczęcia jego realizacji (przykładowo, jeżeli Wykonawca wskaże w ofercie okres 10 dni roboczych, to Zamawiający będzie uprawniony każdorazowo wyznaczyć Wykonawcy termin realizacji usługi najpóźniej na 10 dni roboczych przed tym terminem). W sytuacji, gdy Wykonawca nie poda w ofercie czasu gotowości, przyjmuje się, że oferuje wykonanie zamówienia w czasie powyżej 30 dni roboczych. Oferty zawierające czas gotowości do realizacji zamówienia dłuższy niż 30 dni roboczych otrzymają 0 punktów w kryterium: „Gotowość do realizacji zamówienia”. W kryterium można maksymalnie uzyskać 30 pt. za gotowość do realizacji zadania poniżej 5 dni roboczych.</w:t>
      </w:r>
    </w:p>
    <w:p w14:paraId="33B699E8" w14:textId="77777777" w:rsidR="00A946CB" w:rsidRPr="00C83FE9" w:rsidRDefault="00A946CB" w:rsidP="00A946CB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theme="minorBidi"/>
          <w:lang w:eastAsia="en-US"/>
        </w:rPr>
      </w:pPr>
    </w:p>
    <w:p w14:paraId="7F3B2C39" w14:textId="77777777" w:rsidR="00A946CB" w:rsidRPr="00C83FE9" w:rsidRDefault="00A946CB" w:rsidP="00A946CB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</w:rPr>
      </w:pPr>
      <w:r w:rsidRPr="00C83FE9">
        <w:rPr>
          <w:rFonts w:ascii="Cambria" w:eastAsia="Calibri" w:hAnsi="Cambria" w:cstheme="minorBidi"/>
          <w:lang w:eastAsia="en-US"/>
        </w:rPr>
        <w:t>W przypadku niezrealizowania przedmiotu zamówienia w miejscu i terminie wskazanym przez Zamawiającego, zgodnie z zadeklarowanym przez Wykonawcę okresem gotowości, Wykonawca zapłaci każdorazowo karę umowną w wysokości 2% całkowitej ceny brutto zamówienia, za każdy dzień roboczy opóźnienia.</w:t>
      </w:r>
    </w:p>
    <w:p w14:paraId="1C1C89D6" w14:textId="77777777" w:rsidR="00A946CB" w:rsidRPr="00C83FE9" w:rsidRDefault="00A946CB" w:rsidP="00A946CB">
      <w:pPr>
        <w:rPr>
          <w:rFonts w:ascii="Cambria" w:eastAsiaTheme="minorHAnsi" w:hAnsi="Cambria" w:cstheme="minorHAnsi"/>
        </w:rPr>
      </w:pPr>
    </w:p>
    <w:p w14:paraId="0DE0856D" w14:textId="77777777" w:rsidR="00A946CB" w:rsidRPr="00C83FE9" w:rsidRDefault="00A946CB" w:rsidP="00A946CB">
      <w:pPr>
        <w:rPr>
          <w:rFonts w:ascii="Cambria" w:eastAsiaTheme="minorHAnsi" w:hAnsi="Cambria" w:cstheme="minorHAnsi"/>
          <w:b/>
          <w:bCs/>
        </w:rPr>
      </w:pPr>
      <w:r w:rsidRPr="00C83FE9">
        <w:rPr>
          <w:rFonts w:ascii="Cambria" w:eastAsiaTheme="minorHAnsi" w:hAnsi="Cambria" w:cstheme="minorHAnsi"/>
          <w:b/>
          <w:bCs/>
        </w:rPr>
        <w:t xml:space="preserve">Dla oceny punktowej ofert w kryterium „gotowość do realizacji zamówienia” </w:t>
      </w:r>
      <w:r w:rsidRPr="00C83FE9">
        <w:rPr>
          <w:rFonts w:ascii="Cambria" w:hAnsi="Cambria" w:cstheme="minorHAnsi"/>
          <w:b/>
          <w:bCs/>
        </w:rPr>
        <w:t xml:space="preserve">zostanie zastosowany następująca metoda obliczenia punktacji: </w:t>
      </w:r>
    </w:p>
    <w:p w14:paraId="796B604A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</w:p>
    <w:p w14:paraId="2759F1D8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>za gotowość do realizacji zamówienia poniżej 5 dni roboczych (pon.-pt.) – 30 pkt;</w:t>
      </w:r>
    </w:p>
    <w:p w14:paraId="409FA1CB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5-10 dni roboczych (pon.-pt.) – 25 pkt;</w:t>
      </w:r>
    </w:p>
    <w:p w14:paraId="470EB6AC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11-15 dni roboczych (pon.-pt.) – 20 pkt;</w:t>
      </w:r>
    </w:p>
    <w:p w14:paraId="1A82BABB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16-20 dni roboczych (pon.-pt.) – 15 pkt;</w:t>
      </w:r>
    </w:p>
    <w:p w14:paraId="24424E09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21-25 dni roboczych (pon.-pt.) – 10 pkt;</w:t>
      </w:r>
    </w:p>
    <w:p w14:paraId="1EB8684B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26-30 dni roboczych (pon.-pt.) – 5 pkt;</w:t>
      </w:r>
    </w:p>
    <w:p w14:paraId="2385C17E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powyżej 30 dni roboczych (pon.-pt.) – 0 pkt;</w:t>
      </w:r>
    </w:p>
    <w:p w14:paraId="5D5CB3BF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lang w:eastAsia="en-US"/>
        </w:rPr>
      </w:pPr>
    </w:p>
    <w:p w14:paraId="48689056" w14:textId="77777777" w:rsidR="00A946CB" w:rsidRPr="00C83FE9" w:rsidRDefault="00A946CB" w:rsidP="00A946CB">
      <w:pPr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u w:val="single"/>
          <w:lang w:eastAsia="en-US"/>
        </w:rPr>
        <w:t xml:space="preserve">Kryterium oceniane na podstawie oświadczenia Wykonawcy wskazanego w formularzu ofertowym stanowiącym załącznik nr 1 do zapytania ofertowego. </w:t>
      </w:r>
    </w:p>
    <w:p w14:paraId="7EEDDA28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09E8BBAC" w14:textId="1FCAE9DE" w:rsidR="00296E17" w:rsidRPr="00296E17" w:rsidRDefault="00910B68" w:rsidP="00296E17">
      <w:pPr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Z uwagi na kryteria i na kompletność złożonej oferty została wybrana firma Grant.pl Magdalena Łoza.</w:t>
      </w:r>
    </w:p>
    <w:p w14:paraId="089716F9" w14:textId="77777777" w:rsidR="00296E17" w:rsidRPr="00555523" w:rsidRDefault="00296E17" w:rsidP="00395C26">
      <w:pPr>
        <w:jc w:val="both"/>
        <w:rPr>
          <w:rFonts w:ascii="Cambria" w:hAnsi="Cambria"/>
          <w:color w:val="000000" w:themeColor="text1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96E17" w:rsidRPr="00296E17" w14:paraId="466C9342" w14:textId="77777777" w:rsidTr="0027604B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A10C96" w14:textId="77777777" w:rsidR="00296E17" w:rsidRPr="00296E17" w:rsidRDefault="00296E17" w:rsidP="00296E17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296E17">
              <w:rPr>
                <w:rFonts w:ascii="Cambria" w:eastAsiaTheme="minorHAnsi" w:hAnsi="Cambria" w:cstheme="minorBidi"/>
                <w:b/>
                <w:lang w:eastAsia="en-US"/>
              </w:rPr>
              <w:t>Wybór oferty</w:t>
            </w:r>
          </w:p>
        </w:tc>
      </w:tr>
    </w:tbl>
    <w:p w14:paraId="4E5A30BB" w14:textId="77777777" w:rsidR="00296E17" w:rsidRPr="00296E17" w:rsidRDefault="00296E17" w:rsidP="00296E17">
      <w:pPr>
        <w:rPr>
          <w:rFonts w:ascii="Cambria" w:eastAsiaTheme="minorHAnsi" w:hAnsi="Cambria" w:cstheme="minorBidi"/>
          <w:lang w:eastAsia="en-US"/>
        </w:rPr>
      </w:pPr>
    </w:p>
    <w:p w14:paraId="750C4308" w14:textId="2CC32578" w:rsidR="00296E17" w:rsidRPr="00910B68" w:rsidRDefault="00296E17" w:rsidP="00296E17">
      <w:pPr>
        <w:jc w:val="center"/>
        <w:rPr>
          <w:rFonts w:ascii="Cambria" w:eastAsiaTheme="minorHAnsi" w:hAnsi="Cambria" w:cstheme="minorBidi"/>
          <w:b/>
          <w:bCs/>
          <w:lang w:eastAsia="en-US"/>
        </w:rPr>
      </w:pPr>
      <w:r w:rsidRPr="00910B68">
        <w:rPr>
          <w:rFonts w:ascii="Cambria" w:eastAsiaTheme="minorHAnsi" w:hAnsi="Cambria" w:cstheme="minorBidi"/>
          <w:b/>
          <w:bCs/>
          <w:lang w:eastAsia="en-US"/>
        </w:rPr>
        <w:t xml:space="preserve">W związku z dokonaną oceną i z uwagi na otrzymanie najwyższej łącznej liczby punktów została wybrana Firma </w:t>
      </w:r>
      <w:r w:rsidR="00910B68" w:rsidRPr="00910B68">
        <w:rPr>
          <w:rFonts w:ascii="Cambria" w:eastAsiaTheme="minorHAnsi" w:hAnsi="Cambria" w:cstheme="minorBidi"/>
          <w:b/>
          <w:lang w:eastAsia="en-US"/>
        </w:rPr>
        <w:t>Grant.pl Magdalena Łoza</w:t>
      </w:r>
      <w:r w:rsidR="00910B68" w:rsidRPr="00910B68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Pr="00910B68">
        <w:rPr>
          <w:rFonts w:ascii="Cambria" w:eastAsiaTheme="minorHAnsi" w:hAnsi="Cambria" w:cstheme="minorBidi"/>
          <w:b/>
          <w:bCs/>
          <w:lang w:eastAsia="en-US"/>
        </w:rPr>
        <w:t>która w wyniku analizy otrzymała 100 pkt.</w:t>
      </w:r>
    </w:p>
    <w:p w14:paraId="72748696" w14:textId="77777777" w:rsidR="00296E17" w:rsidRP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96E17" w:rsidRPr="00296E17" w14:paraId="15423813" w14:textId="77777777" w:rsidTr="0027604B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5C0BEB" w14:textId="77777777" w:rsidR="00296E17" w:rsidRPr="00296E17" w:rsidRDefault="00296E17" w:rsidP="00296E17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296E17">
              <w:rPr>
                <w:rFonts w:ascii="Cambria" w:eastAsiaTheme="minorHAnsi" w:hAnsi="Cambria" w:cstheme="minorBidi"/>
                <w:b/>
                <w:lang w:eastAsia="en-US"/>
              </w:rPr>
              <w:t>Spis załączników</w:t>
            </w:r>
          </w:p>
        </w:tc>
      </w:tr>
    </w:tbl>
    <w:p w14:paraId="286DF490" w14:textId="77777777" w:rsidR="00296E17" w:rsidRP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43DED976" w14:textId="574965DF" w:rsidR="00296E17" w:rsidRPr="00296E17" w:rsidRDefault="00296E17" w:rsidP="00296E17">
      <w:pPr>
        <w:rPr>
          <w:rFonts w:ascii="Cambria" w:hAnsi="Cambria"/>
        </w:rPr>
      </w:pPr>
      <w:r w:rsidRPr="00296E17">
        <w:rPr>
          <w:rFonts w:ascii="Cambria" w:hAnsi="Cambria"/>
        </w:rPr>
        <w:t xml:space="preserve">Załączniki do protokołu stanowią: </w:t>
      </w:r>
    </w:p>
    <w:p w14:paraId="0A80D26C" w14:textId="77777777" w:rsidR="00296E17" w:rsidRPr="00296E17" w:rsidRDefault="00296E17" w:rsidP="00FA41CE">
      <w:pPr>
        <w:numPr>
          <w:ilvl w:val="0"/>
          <w:numId w:val="7"/>
        </w:numPr>
        <w:spacing w:after="160" w:line="256" w:lineRule="auto"/>
        <w:rPr>
          <w:rFonts w:ascii="Cambria" w:hAnsi="Cambria"/>
        </w:rPr>
      </w:pPr>
      <w:r w:rsidRPr="00296E17">
        <w:rPr>
          <w:rFonts w:ascii="Cambria" w:hAnsi="Cambria"/>
        </w:rPr>
        <w:t xml:space="preserve">Potwierdzenie  publikacji zapytania na stronie internetowej </w:t>
      </w:r>
    </w:p>
    <w:p w14:paraId="44710C12" w14:textId="77777777" w:rsidR="00802B74" w:rsidRDefault="00FC0450" w:rsidP="00802B74">
      <w:pPr>
        <w:spacing w:after="160" w:line="256" w:lineRule="auto"/>
        <w:ind w:left="367"/>
      </w:pPr>
      <w:hyperlink r:id="rId10" w:history="1">
        <w:r w:rsidR="009300B7" w:rsidRPr="009300B7">
          <w:rPr>
            <w:color w:val="0000FF"/>
            <w:u w:val="single"/>
          </w:rPr>
          <w:t>https://www.akademia-zdrowia.pl/lodz/oferta-szkoleniowa/projekty-unijne/akademia-lepszego-zycia/zapytania-ofertowe-rozeznanie-rynku/</w:t>
        </w:r>
      </w:hyperlink>
      <w:r w:rsidR="009300B7" w:rsidRPr="009300B7">
        <w:t xml:space="preserve"> </w:t>
      </w:r>
      <w:r w:rsidR="00802B74" w:rsidRPr="00802B74">
        <w:t xml:space="preserve">https://bazakonkurencyjnosci.funduszeeuropejskie.gov.pl/ogloszenia/21161?sekcja=oferty </w:t>
      </w:r>
    </w:p>
    <w:p w14:paraId="70061298" w14:textId="3FE8E1C9" w:rsidR="00296E17" w:rsidRPr="009300B7" w:rsidRDefault="00296E17" w:rsidP="00802B74">
      <w:pPr>
        <w:spacing w:after="160" w:line="256" w:lineRule="auto"/>
        <w:ind w:left="367"/>
        <w:rPr>
          <w:rFonts w:ascii="Cambria" w:hAnsi="Cambria"/>
        </w:rPr>
      </w:pPr>
      <w:r w:rsidRPr="009300B7">
        <w:rPr>
          <w:rFonts w:ascii="Cambria" w:hAnsi="Cambria"/>
        </w:rPr>
        <w:t>Złożone przez Wykonawców oferty</w:t>
      </w:r>
    </w:p>
    <w:p w14:paraId="34044715" w14:textId="77777777" w:rsidR="00296E17" w:rsidRPr="00296E17" w:rsidRDefault="00296E17" w:rsidP="00FA41CE">
      <w:pPr>
        <w:numPr>
          <w:ilvl w:val="0"/>
          <w:numId w:val="7"/>
        </w:numPr>
        <w:spacing w:after="160" w:line="256" w:lineRule="auto"/>
        <w:rPr>
          <w:rFonts w:ascii="Cambria" w:hAnsi="Cambria"/>
        </w:rPr>
      </w:pPr>
      <w:r w:rsidRPr="00296E17">
        <w:rPr>
          <w:rFonts w:ascii="Cambria" w:hAnsi="Cambria"/>
        </w:rPr>
        <w:t>Oświadczenie Zamawiającego o braku powiązań.</w:t>
      </w:r>
    </w:p>
    <w:p w14:paraId="506D9E3E" w14:textId="77777777" w:rsid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185C9B00" w14:textId="77777777" w:rsid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33B306BF" w14:textId="77777777" w:rsid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46F701A1" w14:textId="6F6513F0" w:rsidR="00296E17" w:rsidRP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Łódź, dnia </w:t>
      </w:r>
      <w:r w:rsidR="00A4392C">
        <w:rPr>
          <w:rFonts w:ascii="Cambria" w:eastAsiaTheme="minorHAnsi" w:hAnsi="Cambria" w:cstheme="minorBidi"/>
          <w:lang w:eastAsia="en-US"/>
        </w:rPr>
        <w:t>14.01</w:t>
      </w:r>
      <w:r w:rsidRPr="00296E17">
        <w:rPr>
          <w:rFonts w:ascii="Cambria" w:eastAsiaTheme="minorHAnsi" w:hAnsi="Cambria" w:cstheme="minorBidi"/>
          <w:lang w:eastAsia="en-US"/>
        </w:rPr>
        <w:t>.2020 r.</w:t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</w:p>
    <w:p w14:paraId="0D06609F" w14:textId="19EA6692" w:rsidR="00296E17" w:rsidRPr="00296E17" w:rsidRDefault="00296E17" w:rsidP="00296E17">
      <w:pPr>
        <w:ind w:left="709" w:firstLine="4241"/>
        <w:jc w:val="center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                        </w:t>
      </w:r>
    </w:p>
    <w:p w14:paraId="160463D5" w14:textId="77777777" w:rsidR="003668B1" w:rsidRPr="00555523" w:rsidRDefault="003668B1" w:rsidP="001A70D7">
      <w:pPr>
        <w:jc w:val="both"/>
        <w:rPr>
          <w:rFonts w:ascii="Cambria" w:hAnsi="Cambria"/>
          <w:color w:val="000000" w:themeColor="text1"/>
        </w:rPr>
      </w:pPr>
    </w:p>
    <w:p w14:paraId="19831F09" w14:textId="77777777" w:rsidR="00FA4B51" w:rsidRDefault="00FA4B51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564A57B0" w14:textId="77777777" w:rsidR="00FA4B51" w:rsidRDefault="00FA4B51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7D12D659" w14:textId="77777777" w:rsidR="00FA4B51" w:rsidRDefault="00FA4B51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56B6053F" w14:textId="77777777" w:rsidR="00FA4B51" w:rsidRDefault="00FA4B51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60BF3435" w14:textId="77777777" w:rsidR="00506381" w:rsidRDefault="00506381" w:rsidP="00FA4B51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0D99640E" w14:textId="44D5E672" w:rsidR="00FA4B51" w:rsidRPr="00FA4B51" w:rsidRDefault="00FA4B51" w:rsidP="00FA4B51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  <w:r w:rsidRPr="00FA4B51">
        <w:rPr>
          <w:rFonts w:ascii="Cambria" w:eastAsiaTheme="minorHAnsi" w:hAnsi="Cambria" w:cstheme="minorBidi"/>
          <w:lang w:eastAsia="en-US"/>
        </w:rPr>
        <w:t xml:space="preserve">Łódź, dn. </w:t>
      </w:r>
      <w:r w:rsidR="00A4392C">
        <w:rPr>
          <w:rFonts w:ascii="Cambria" w:eastAsiaTheme="minorHAnsi" w:hAnsi="Cambria" w:cstheme="minorBidi"/>
          <w:lang w:eastAsia="en-US"/>
        </w:rPr>
        <w:t>14.01</w:t>
      </w:r>
      <w:r w:rsidR="0042222A">
        <w:rPr>
          <w:rFonts w:ascii="Cambria" w:eastAsiaTheme="minorHAnsi" w:hAnsi="Cambria" w:cstheme="minorBidi"/>
          <w:lang w:eastAsia="en-US"/>
        </w:rPr>
        <w:t>.</w:t>
      </w:r>
      <w:r w:rsidRPr="00FA4B51">
        <w:rPr>
          <w:rFonts w:ascii="Cambria" w:eastAsiaTheme="minorHAnsi" w:hAnsi="Cambria" w:cstheme="minorBidi"/>
          <w:lang w:eastAsia="en-US"/>
        </w:rPr>
        <w:t>2020 r.</w:t>
      </w:r>
    </w:p>
    <w:p w14:paraId="50A0334B" w14:textId="77777777" w:rsidR="00FA4B51" w:rsidRPr="00FA4B51" w:rsidRDefault="00FA4B51" w:rsidP="00FA4B51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2CDCA5A8" w14:textId="77777777" w:rsidR="00FA4B51" w:rsidRDefault="00FA4B51" w:rsidP="00FA4B51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6AF857D5" w14:textId="77777777" w:rsidR="00506381" w:rsidRDefault="00506381" w:rsidP="00FA4B51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544E73D9" w14:textId="77777777" w:rsidR="00506381" w:rsidRPr="00FA4B51" w:rsidRDefault="00506381" w:rsidP="00FA4B51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27CBD69B" w14:textId="77777777" w:rsidR="00FA4B51" w:rsidRPr="00FA4B51" w:rsidRDefault="00FA4B51" w:rsidP="00FA4B51">
      <w:pPr>
        <w:jc w:val="center"/>
        <w:rPr>
          <w:rFonts w:asciiTheme="majorHAnsi" w:hAnsiTheme="majorHAnsi"/>
          <w:b/>
        </w:rPr>
      </w:pPr>
      <w:r w:rsidRPr="00FA4B51">
        <w:rPr>
          <w:rFonts w:asciiTheme="majorHAnsi" w:hAnsiTheme="majorHAnsi"/>
          <w:b/>
        </w:rPr>
        <w:t>ZAWIADOMIENIE O WYBORZE NAJKORZYSTNIEJSZEJ OFERTY</w:t>
      </w:r>
    </w:p>
    <w:p w14:paraId="51F4B11A" w14:textId="77777777" w:rsidR="00FA4B51" w:rsidRPr="00FA4B51" w:rsidRDefault="00FA4B51" w:rsidP="00FA4B51">
      <w:pPr>
        <w:jc w:val="both"/>
        <w:rPr>
          <w:rFonts w:asciiTheme="majorHAnsi" w:hAnsiTheme="majorHAnsi"/>
        </w:rPr>
      </w:pPr>
    </w:p>
    <w:p w14:paraId="31BD1A70" w14:textId="4F6C5BC7" w:rsidR="00506381" w:rsidRPr="00555523" w:rsidRDefault="00FA4B51" w:rsidP="00506381">
      <w:pPr>
        <w:jc w:val="center"/>
        <w:rPr>
          <w:rFonts w:ascii="Cambria" w:hAnsi="Cambria"/>
          <w:b/>
          <w:bCs/>
          <w:color w:val="000000" w:themeColor="text1"/>
        </w:rPr>
      </w:pPr>
      <w:r w:rsidRPr="00FA4B51">
        <w:rPr>
          <w:rFonts w:asciiTheme="majorHAnsi" w:hAnsiTheme="majorHAnsi"/>
          <w:b/>
        </w:rPr>
        <w:t>Dotyczy:</w:t>
      </w:r>
      <w:r w:rsidRPr="00FA4B51">
        <w:rPr>
          <w:rFonts w:asciiTheme="majorHAnsi" w:hAnsiTheme="majorHAnsi"/>
        </w:rPr>
        <w:t xml:space="preserve"> </w:t>
      </w:r>
      <w:r w:rsidR="00506381">
        <w:rPr>
          <w:rFonts w:ascii="Cambria" w:hAnsi="Cambria"/>
          <w:b/>
          <w:bCs/>
          <w:color w:val="000000" w:themeColor="text1"/>
        </w:rPr>
        <w:t xml:space="preserve">Świadczenia usług poradnictwa specjalistycznego dla uczestników/uczestniczek w </w:t>
      </w:r>
      <w:r w:rsidR="00506381"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18B7C121" w14:textId="22619E13" w:rsidR="00910B68" w:rsidRPr="00555523" w:rsidRDefault="00910B68" w:rsidP="00910B68">
      <w:pPr>
        <w:jc w:val="center"/>
        <w:rPr>
          <w:rFonts w:ascii="Cambria" w:hAnsi="Cambria"/>
          <w:b/>
          <w:bCs/>
          <w:color w:val="000000" w:themeColor="text1"/>
        </w:rPr>
      </w:pPr>
    </w:p>
    <w:p w14:paraId="5873D0F3" w14:textId="07E2893E" w:rsidR="0042222A" w:rsidRPr="00555523" w:rsidRDefault="0042222A" w:rsidP="0042222A">
      <w:pPr>
        <w:jc w:val="center"/>
        <w:rPr>
          <w:rFonts w:ascii="Cambria" w:hAnsi="Cambria"/>
          <w:b/>
          <w:bCs/>
          <w:color w:val="000000" w:themeColor="text1"/>
        </w:rPr>
      </w:pPr>
    </w:p>
    <w:p w14:paraId="0FF1ACD8" w14:textId="523F10C9" w:rsidR="00FA4B51" w:rsidRPr="00555523" w:rsidRDefault="00FA4B51" w:rsidP="00FA4B51">
      <w:pPr>
        <w:jc w:val="center"/>
        <w:rPr>
          <w:rFonts w:ascii="Cambria" w:hAnsi="Cambria"/>
          <w:b/>
          <w:bCs/>
          <w:color w:val="000000" w:themeColor="text1"/>
        </w:rPr>
      </w:pPr>
    </w:p>
    <w:p w14:paraId="02FEDCED" w14:textId="77777777" w:rsidR="00FA4B51" w:rsidRPr="00FA4B51" w:rsidRDefault="00FA4B51" w:rsidP="0042222A">
      <w:pPr>
        <w:rPr>
          <w:rFonts w:asciiTheme="majorHAnsi" w:hAnsiTheme="majorHAnsi"/>
          <w:color w:val="000000"/>
        </w:rPr>
      </w:pPr>
    </w:p>
    <w:p w14:paraId="066E2813" w14:textId="542A046B" w:rsidR="00FA4B51" w:rsidRPr="00FA4B51" w:rsidRDefault="00FA4B51" w:rsidP="00FA4B51">
      <w:pPr>
        <w:tabs>
          <w:tab w:val="left" w:pos="1260"/>
          <w:tab w:val="center" w:pos="4536"/>
          <w:tab w:val="left" w:pos="5400"/>
          <w:tab w:val="right" w:pos="9072"/>
        </w:tabs>
        <w:jc w:val="both"/>
        <w:rPr>
          <w:rFonts w:asciiTheme="majorHAnsi" w:hAnsiTheme="majorHAnsi"/>
        </w:rPr>
      </w:pPr>
      <w:r w:rsidRPr="00FA4B51">
        <w:rPr>
          <w:rFonts w:asciiTheme="majorHAnsi" w:hAnsiTheme="majorHAnsi"/>
        </w:rPr>
        <w:t xml:space="preserve">W imieniu </w:t>
      </w:r>
      <w:r>
        <w:rPr>
          <w:rFonts w:ascii="Cambria" w:eastAsiaTheme="minorHAnsi" w:hAnsi="Cambria" w:cstheme="minorBidi"/>
          <w:lang w:eastAsia="en-US"/>
        </w:rPr>
        <w:t xml:space="preserve">Izabeli Łajs prowadzącej działalność gospodarczą pod firmą Akademia Zdrowia Izabela Łajs, 90-205 Łódź, ul. Kilińskiego 21 </w:t>
      </w:r>
      <w:r w:rsidRPr="00FA4B51">
        <w:rPr>
          <w:rFonts w:asciiTheme="majorHAnsi" w:hAnsiTheme="majorHAnsi"/>
        </w:rPr>
        <w:t xml:space="preserve">informuję, że w wyniku przeprowadzonego postępowania z zachowaniem zasady konkurencyjności opisanego w </w:t>
      </w:r>
      <w:r w:rsidR="00973523" w:rsidRPr="00FA4B51">
        <w:rPr>
          <w:rFonts w:asciiTheme="majorHAnsi" w:hAnsiTheme="majorHAnsi"/>
        </w:rPr>
        <w:t xml:space="preserve">ZAPYTANIU OFERTOWYM NR </w:t>
      </w:r>
      <w:r w:rsidR="00506381">
        <w:rPr>
          <w:rFonts w:asciiTheme="majorHAnsi" w:hAnsiTheme="majorHAnsi"/>
        </w:rPr>
        <w:t>7</w:t>
      </w:r>
      <w:r w:rsidR="00973523" w:rsidRPr="00FA4B51">
        <w:rPr>
          <w:rFonts w:asciiTheme="majorHAnsi" w:hAnsiTheme="majorHAnsi"/>
        </w:rPr>
        <w:t xml:space="preserve"> </w:t>
      </w:r>
      <w:r w:rsidR="00973523">
        <w:rPr>
          <w:rFonts w:asciiTheme="majorHAnsi" w:hAnsiTheme="majorHAnsi"/>
        </w:rPr>
        <w:t xml:space="preserve">z dnia </w:t>
      </w:r>
      <w:r w:rsidR="00506381">
        <w:rPr>
          <w:rFonts w:asciiTheme="majorHAnsi" w:hAnsiTheme="majorHAnsi"/>
        </w:rPr>
        <w:t>09.12</w:t>
      </w:r>
      <w:r w:rsidR="00156707">
        <w:rPr>
          <w:rFonts w:asciiTheme="majorHAnsi" w:hAnsiTheme="majorHAnsi"/>
        </w:rPr>
        <w:t>.</w:t>
      </w:r>
      <w:r w:rsidR="00973523">
        <w:rPr>
          <w:rFonts w:asciiTheme="majorHAnsi" w:hAnsiTheme="majorHAnsi"/>
        </w:rPr>
        <w:t xml:space="preserve">2020 r. </w:t>
      </w:r>
      <w:r w:rsidRPr="00FA4B51">
        <w:rPr>
          <w:rFonts w:asciiTheme="majorHAnsi" w:hAnsiTheme="majorHAnsi"/>
        </w:rPr>
        <w:t>w ramach projektu  „</w:t>
      </w:r>
      <w:r w:rsidRPr="00555523">
        <w:rPr>
          <w:rFonts w:ascii="Cambria" w:hAnsi="Cambria"/>
          <w:b/>
          <w:bCs/>
          <w:color w:val="000000" w:themeColor="text1"/>
        </w:rPr>
        <w:t>Akademia lepszego życia</w:t>
      </w:r>
      <w:r w:rsidRPr="00FA4B51">
        <w:rPr>
          <w:rFonts w:asciiTheme="majorHAnsi" w:hAnsiTheme="majorHAnsi"/>
        </w:rPr>
        <w:t xml:space="preserve">” realizowanego w ramach Regionalnego Programu Operacyjnego Województwa Łódzkiego na lata 2014-2020 współfinansowanego ze środków Europejskiego Funduszu Społecznego </w:t>
      </w:r>
      <w:r w:rsidRPr="00FA4B51">
        <w:rPr>
          <w:rFonts w:asciiTheme="majorHAnsi" w:hAnsiTheme="majorHAnsi" w:cs="Arial"/>
          <w:color w:val="000000"/>
        </w:rPr>
        <w:t>została wybrana:</w:t>
      </w:r>
    </w:p>
    <w:p w14:paraId="4B040851" w14:textId="77777777" w:rsidR="00FA4B51" w:rsidRPr="00FA4B51" w:rsidRDefault="00FA4B51" w:rsidP="00FA4B51">
      <w:pPr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74BFEAB9" w14:textId="2242B012" w:rsidR="00FA4B51" w:rsidRPr="00FA4B51" w:rsidRDefault="0042222A" w:rsidP="00FA4B51">
      <w:pPr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="Cambria" w:eastAsiaTheme="minorHAnsi" w:hAnsi="Cambria" w:cstheme="minorBidi"/>
          <w:b/>
          <w:bCs/>
          <w:lang w:eastAsia="en-US"/>
        </w:rPr>
        <w:t xml:space="preserve">Firma </w:t>
      </w:r>
      <w:r w:rsidR="00156707">
        <w:rPr>
          <w:rFonts w:ascii="Cambria" w:eastAsiaTheme="minorHAnsi" w:hAnsi="Cambria" w:cstheme="minorBidi"/>
          <w:b/>
          <w:bCs/>
          <w:lang w:eastAsia="en-US"/>
        </w:rPr>
        <w:t>Grant.pl Magdalena Łoza, 37-307 Brzóza Królewska, Maleniska 18</w:t>
      </w:r>
      <w:r w:rsidR="00506381">
        <w:rPr>
          <w:rFonts w:ascii="Cambria" w:eastAsiaTheme="minorHAnsi" w:hAnsi="Cambria" w:cstheme="minorBidi"/>
          <w:b/>
          <w:bCs/>
          <w:lang w:eastAsia="en-US"/>
        </w:rPr>
        <w:t>,</w:t>
      </w:r>
      <w:r w:rsidR="00156707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FA4B51" w:rsidRPr="00FA4B51">
        <w:rPr>
          <w:rFonts w:asciiTheme="majorHAnsi" w:hAnsiTheme="majorHAnsi"/>
          <w:b/>
          <w:color w:val="000000" w:themeColor="text1"/>
        </w:rPr>
        <w:t>która otrzymała 100,00 pkt.</w:t>
      </w:r>
    </w:p>
    <w:p w14:paraId="2717A2DF" w14:textId="33BC60F4" w:rsidR="00FA4B51" w:rsidRPr="00FA4B51" w:rsidRDefault="00EB5ED6" w:rsidP="00EB5ED6">
      <w:pPr>
        <w:jc w:val="center"/>
      </w:pPr>
      <w:r>
        <w:rPr>
          <w:rFonts w:asciiTheme="majorHAnsi" w:hAnsiTheme="majorHAnsi"/>
        </w:rPr>
        <w:t>(</w:t>
      </w:r>
      <w:r w:rsidRPr="00C412FF">
        <w:rPr>
          <w:rFonts w:asciiTheme="majorHAnsi" w:hAnsiTheme="majorHAnsi"/>
        </w:rPr>
        <w:t xml:space="preserve">całkowity koszt </w:t>
      </w:r>
      <w:r>
        <w:rPr>
          <w:rFonts w:asciiTheme="majorHAnsi" w:hAnsiTheme="majorHAnsi"/>
        </w:rPr>
        <w:t xml:space="preserve">19.712,00 </w:t>
      </w:r>
      <w:r w:rsidRPr="00C412FF">
        <w:rPr>
          <w:rFonts w:asciiTheme="majorHAnsi" w:hAnsiTheme="majorHAnsi"/>
        </w:rPr>
        <w:t xml:space="preserve">zł brutto, gotowość do realizacji zamówienia: </w:t>
      </w:r>
      <w:r>
        <w:rPr>
          <w:rFonts w:asciiTheme="majorHAnsi" w:hAnsiTheme="majorHAnsi"/>
        </w:rPr>
        <w:t>4</w:t>
      </w:r>
      <w:r w:rsidRPr="00C412FF">
        <w:rPr>
          <w:rFonts w:asciiTheme="majorHAnsi" w:hAnsiTheme="majorHAnsi"/>
        </w:rPr>
        <w:t xml:space="preserve"> dni roboczych</w:t>
      </w:r>
      <w:r>
        <w:rPr>
          <w:rFonts w:asciiTheme="majorHAnsi" w:hAnsiTheme="majorHAnsi"/>
        </w:rPr>
        <w:t>)</w:t>
      </w:r>
    </w:p>
    <w:p w14:paraId="6585BECF" w14:textId="4E83308D" w:rsidR="00DC00FA" w:rsidRPr="00555523" w:rsidRDefault="00395C26" w:rsidP="00FA4B51">
      <w:pPr>
        <w:ind w:left="709" w:firstLine="4241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 </w:t>
      </w:r>
    </w:p>
    <w:sectPr w:rsidR="00DC00FA" w:rsidRPr="00555523" w:rsidSect="0042222A">
      <w:headerReference w:type="default" r:id="rId11"/>
      <w:footerReference w:type="default" r:id="rId12"/>
      <w:pgSz w:w="11906" w:h="16838"/>
      <w:pgMar w:top="1418" w:right="424" w:bottom="1134" w:left="851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C7FCF" w14:textId="77777777" w:rsidR="00FC0450" w:rsidRDefault="00FC0450">
      <w:r>
        <w:separator/>
      </w:r>
    </w:p>
  </w:endnote>
  <w:endnote w:type="continuationSeparator" w:id="0">
    <w:p w14:paraId="3B05F99B" w14:textId="77777777" w:rsidR="00FC0450" w:rsidRDefault="00FC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FC0450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2EA2AB91">
          <wp:simplePos x="0" y="0"/>
          <wp:positionH relativeFrom="column">
            <wp:posOffset>2410280</wp:posOffset>
          </wp:positionH>
          <wp:positionV relativeFrom="paragraph">
            <wp:posOffset>36195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415F7" w14:textId="77777777" w:rsidR="00FC0450" w:rsidRDefault="00FC0450">
      <w:r>
        <w:separator/>
      </w:r>
    </w:p>
  </w:footnote>
  <w:footnote w:type="continuationSeparator" w:id="0">
    <w:p w14:paraId="461AFA35" w14:textId="77777777" w:rsidR="00FC0450" w:rsidRDefault="00FC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01F19C" wp14:editId="6EDFB7B0">
          <wp:simplePos x="0" y="0"/>
          <wp:positionH relativeFrom="column">
            <wp:posOffset>570230</wp:posOffset>
          </wp:positionH>
          <wp:positionV relativeFrom="paragraph">
            <wp:posOffset>94615</wp:posOffset>
          </wp:positionV>
          <wp:extent cx="5705475" cy="1085850"/>
          <wp:effectExtent l="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F33">
      <w:t xml:space="preserve">      </w:t>
    </w:r>
  </w:p>
  <w:p w14:paraId="4136520B" w14:textId="77777777" w:rsidR="009300B7" w:rsidRDefault="009300B7">
    <w:pPr>
      <w:pStyle w:val="Nagwek"/>
    </w:pPr>
  </w:p>
  <w:p w14:paraId="5BF63DB2" w14:textId="77777777" w:rsidR="009300B7" w:rsidRDefault="009300B7">
    <w:pPr>
      <w:pStyle w:val="Nagwek"/>
    </w:pPr>
  </w:p>
  <w:p w14:paraId="10A9BD5E" w14:textId="77777777" w:rsidR="009300B7" w:rsidRDefault="009300B7">
    <w:pPr>
      <w:pStyle w:val="Nagwek"/>
    </w:pPr>
  </w:p>
  <w:p w14:paraId="5AD2819C" w14:textId="77777777" w:rsidR="009300B7" w:rsidRDefault="009300B7">
    <w:pPr>
      <w:pStyle w:val="Nagwek"/>
    </w:pPr>
  </w:p>
  <w:p w14:paraId="58C31BEE" w14:textId="77777777" w:rsidR="009300B7" w:rsidRDefault="009300B7">
    <w:pPr>
      <w:pStyle w:val="Nagwek"/>
    </w:pPr>
  </w:p>
  <w:p w14:paraId="501366A1" w14:textId="77777777" w:rsidR="009300B7" w:rsidRDefault="009300B7">
    <w:pPr>
      <w:pStyle w:val="Nagwek"/>
    </w:pPr>
  </w:p>
  <w:p w14:paraId="38ACE8AE" w14:textId="3CD858C3" w:rsidR="006E4F33" w:rsidRDefault="00FC0450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>jest współfinansowany ze środków Europejskiego Funduszu Społecznego</w:t>
    </w:r>
    <w:r w:rsidR="009300B7">
      <w:rPr>
        <w:rFonts w:asciiTheme="minorHAnsi" w:hAnsiTheme="minorHAnsi" w:cstheme="minorHAnsi"/>
        <w:sz w:val="20"/>
        <w:szCs w:val="20"/>
      </w:rPr>
      <w:t xml:space="preserve">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5AA043C"/>
    <w:multiLevelType w:val="hybridMultilevel"/>
    <w:tmpl w:val="39D648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85697F"/>
    <w:multiLevelType w:val="hybridMultilevel"/>
    <w:tmpl w:val="EE082B7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7487"/>
    <w:multiLevelType w:val="hybridMultilevel"/>
    <w:tmpl w:val="3CD4E3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880BC0"/>
    <w:multiLevelType w:val="hybridMultilevel"/>
    <w:tmpl w:val="9F309D5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A10F9"/>
    <w:multiLevelType w:val="hybridMultilevel"/>
    <w:tmpl w:val="9112EB06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E0E19"/>
    <w:multiLevelType w:val="hybridMultilevel"/>
    <w:tmpl w:val="F28CA1B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E5DAD"/>
    <w:multiLevelType w:val="hybridMultilevel"/>
    <w:tmpl w:val="25C8C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E5FA5"/>
    <w:multiLevelType w:val="hybridMultilevel"/>
    <w:tmpl w:val="2B6A03CC"/>
    <w:lvl w:ilvl="0" w:tplc="E36C65C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A0199F"/>
    <w:multiLevelType w:val="hybridMultilevel"/>
    <w:tmpl w:val="F1D86B2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E2821"/>
    <w:multiLevelType w:val="hybridMultilevel"/>
    <w:tmpl w:val="1DC44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250FE"/>
    <w:multiLevelType w:val="hybridMultilevel"/>
    <w:tmpl w:val="D0C6DC7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7202B"/>
    <w:multiLevelType w:val="hybridMultilevel"/>
    <w:tmpl w:val="D95E9AA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F2541"/>
    <w:multiLevelType w:val="hybridMultilevel"/>
    <w:tmpl w:val="89A4BA0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3FCA"/>
    <w:multiLevelType w:val="hybridMultilevel"/>
    <w:tmpl w:val="B1F0EB8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C78E1"/>
    <w:multiLevelType w:val="hybridMultilevel"/>
    <w:tmpl w:val="F2D6B374"/>
    <w:lvl w:ilvl="0" w:tplc="2D80EA6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 w15:restartNumberingAfterBreak="0">
    <w:nsid w:val="61537A46"/>
    <w:multiLevelType w:val="hybridMultilevel"/>
    <w:tmpl w:val="6A0E1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DF36D7"/>
    <w:multiLevelType w:val="hybridMultilevel"/>
    <w:tmpl w:val="157A491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6CA41372"/>
    <w:multiLevelType w:val="hybridMultilevel"/>
    <w:tmpl w:val="741A9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D1A0A"/>
    <w:multiLevelType w:val="hybridMultilevel"/>
    <w:tmpl w:val="CDACC776"/>
    <w:lvl w:ilvl="0" w:tplc="A8FC6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8B3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85B83"/>
    <w:multiLevelType w:val="hybridMultilevel"/>
    <w:tmpl w:val="F5E02074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59C265B"/>
    <w:multiLevelType w:val="hybridMultilevel"/>
    <w:tmpl w:val="664040FE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52130"/>
    <w:multiLevelType w:val="hybridMultilevel"/>
    <w:tmpl w:val="AC8870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B913F8"/>
    <w:multiLevelType w:val="hybridMultilevel"/>
    <w:tmpl w:val="7EF62E60"/>
    <w:lvl w:ilvl="0" w:tplc="8692FE1E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F5698"/>
    <w:multiLevelType w:val="hybridMultilevel"/>
    <w:tmpl w:val="7E169FF6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26"/>
  </w:num>
  <w:num w:numId="5">
    <w:abstractNumId w:val="9"/>
  </w:num>
  <w:num w:numId="6">
    <w:abstractNumId w:val="15"/>
  </w:num>
  <w:num w:numId="7">
    <w:abstractNumId w:val="21"/>
  </w:num>
  <w:num w:numId="8">
    <w:abstractNumId w:val="29"/>
  </w:num>
  <w:num w:numId="9">
    <w:abstractNumId w:val="8"/>
  </w:num>
  <w:num w:numId="10">
    <w:abstractNumId w:val="22"/>
  </w:num>
  <w:num w:numId="11">
    <w:abstractNumId w:val="7"/>
  </w:num>
  <w:num w:numId="12">
    <w:abstractNumId w:val="27"/>
  </w:num>
  <w:num w:numId="13">
    <w:abstractNumId w:val="32"/>
  </w:num>
  <w:num w:numId="14">
    <w:abstractNumId w:val="20"/>
  </w:num>
  <w:num w:numId="15">
    <w:abstractNumId w:val="19"/>
  </w:num>
  <w:num w:numId="16">
    <w:abstractNumId w:val="5"/>
  </w:num>
  <w:num w:numId="17">
    <w:abstractNumId w:val="18"/>
  </w:num>
  <w:num w:numId="18">
    <w:abstractNumId w:val="14"/>
  </w:num>
  <w:num w:numId="19">
    <w:abstractNumId w:val="10"/>
  </w:num>
  <w:num w:numId="20">
    <w:abstractNumId w:val="6"/>
  </w:num>
  <w:num w:numId="21">
    <w:abstractNumId w:val="13"/>
  </w:num>
  <w:num w:numId="22">
    <w:abstractNumId w:val="17"/>
  </w:num>
  <w:num w:numId="23">
    <w:abstractNumId w:val="30"/>
  </w:num>
  <w:num w:numId="24">
    <w:abstractNumId w:val="11"/>
  </w:num>
  <w:num w:numId="25">
    <w:abstractNumId w:val="25"/>
  </w:num>
  <w:num w:numId="26">
    <w:abstractNumId w:val="31"/>
  </w:num>
  <w:num w:numId="2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EE3"/>
    <w:rsid w:val="0003069C"/>
    <w:rsid w:val="00057F7B"/>
    <w:rsid w:val="00065D03"/>
    <w:rsid w:val="00065F15"/>
    <w:rsid w:val="0007111A"/>
    <w:rsid w:val="000B4BF0"/>
    <w:rsid w:val="000C2E2C"/>
    <w:rsid w:val="000C2F93"/>
    <w:rsid w:val="000D5042"/>
    <w:rsid w:val="00100500"/>
    <w:rsid w:val="00117313"/>
    <w:rsid w:val="00125545"/>
    <w:rsid w:val="001416D5"/>
    <w:rsid w:val="00142854"/>
    <w:rsid w:val="001534D4"/>
    <w:rsid w:val="00156707"/>
    <w:rsid w:val="00170089"/>
    <w:rsid w:val="00170C50"/>
    <w:rsid w:val="00172F5E"/>
    <w:rsid w:val="00176372"/>
    <w:rsid w:val="00181477"/>
    <w:rsid w:val="001A70D7"/>
    <w:rsid w:val="001B3176"/>
    <w:rsid w:val="001B5526"/>
    <w:rsid w:val="001C6CDB"/>
    <w:rsid w:val="001D184F"/>
    <w:rsid w:val="001E701E"/>
    <w:rsid w:val="00202C07"/>
    <w:rsid w:val="00213738"/>
    <w:rsid w:val="00250B4E"/>
    <w:rsid w:val="00250C83"/>
    <w:rsid w:val="00272177"/>
    <w:rsid w:val="00287871"/>
    <w:rsid w:val="00296E17"/>
    <w:rsid w:val="002C065A"/>
    <w:rsid w:val="002C0AAC"/>
    <w:rsid w:val="002D1649"/>
    <w:rsid w:val="0030160C"/>
    <w:rsid w:val="00301F7D"/>
    <w:rsid w:val="003110B9"/>
    <w:rsid w:val="00316841"/>
    <w:rsid w:val="00331631"/>
    <w:rsid w:val="0033499D"/>
    <w:rsid w:val="0034030C"/>
    <w:rsid w:val="00351739"/>
    <w:rsid w:val="00352E0B"/>
    <w:rsid w:val="00364A20"/>
    <w:rsid w:val="003668B1"/>
    <w:rsid w:val="0037321B"/>
    <w:rsid w:val="00381D65"/>
    <w:rsid w:val="00385221"/>
    <w:rsid w:val="00395C26"/>
    <w:rsid w:val="003A28AF"/>
    <w:rsid w:val="003B33DD"/>
    <w:rsid w:val="003B47B4"/>
    <w:rsid w:val="003B5D0E"/>
    <w:rsid w:val="003C05B8"/>
    <w:rsid w:val="003D0973"/>
    <w:rsid w:val="003E4B50"/>
    <w:rsid w:val="003F58CE"/>
    <w:rsid w:val="0040003E"/>
    <w:rsid w:val="00420B35"/>
    <w:rsid w:val="0042222A"/>
    <w:rsid w:val="00433D35"/>
    <w:rsid w:val="00436A2D"/>
    <w:rsid w:val="004568E1"/>
    <w:rsid w:val="00464773"/>
    <w:rsid w:val="00465749"/>
    <w:rsid w:val="004765DF"/>
    <w:rsid w:val="004C0FDA"/>
    <w:rsid w:val="004F6E38"/>
    <w:rsid w:val="0050042D"/>
    <w:rsid w:val="00503E06"/>
    <w:rsid w:val="00506381"/>
    <w:rsid w:val="0052186F"/>
    <w:rsid w:val="0055281A"/>
    <w:rsid w:val="00555523"/>
    <w:rsid w:val="005619C0"/>
    <w:rsid w:val="005802CE"/>
    <w:rsid w:val="00590E9F"/>
    <w:rsid w:val="005B0690"/>
    <w:rsid w:val="005B0C59"/>
    <w:rsid w:val="005B20F0"/>
    <w:rsid w:val="005C5A10"/>
    <w:rsid w:val="005E08C6"/>
    <w:rsid w:val="005E20A8"/>
    <w:rsid w:val="005E3136"/>
    <w:rsid w:val="005E331E"/>
    <w:rsid w:val="005E48EF"/>
    <w:rsid w:val="00616896"/>
    <w:rsid w:val="00621CCD"/>
    <w:rsid w:val="00642973"/>
    <w:rsid w:val="00671BE7"/>
    <w:rsid w:val="00674CA7"/>
    <w:rsid w:val="00683C3E"/>
    <w:rsid w:val="00685564"/>
    <w:rsid w:val="00687AB6"/>
    <w:rsid w:val="00690AF9"/>
    <w:rsid w:val="0069305A"/>
    <w:rsid w:val="006B2144"/>
    <w:rsid w:val="006C2FE0"/>
    <w:rsid w:val="006E4F33"/>
    <w:rsid w:val="00703918"/>
    <w:rsid w:val="007215E9"/>
    <w:rsid w:val="00721EAF"/>
    <w:rsid w:val="00726C78"/>
    <w:rsid w:val="00730550"/>
    <w:rsid w:val="00756410"/>
    <w:rsid w:val="00774498"/>
    <w:rsid w:val="00792CDA"/>
    <w:rsid w:val="007A148B"/>
    <w:rsid w:val="007B1173"/>
    <w:rsid w:val="007D1C4C"/>
    <w:rsid w:val="007E4BB8"/>
    <w:rsid w:val="007F744C"/>
    <w:rsid w:val="007F7C53"/>
    <w:rsid w:val="00802B74"/>
    <w:rsid w:val="008248B5"/>
    <w:rsid w:val="00827651"/>
    <w:rsid w:val="00827AC4"/>
    <w:rsid w:val="008411C6"/>
    <w:rsid w:val="0084469A"/>
    <w:rsid w:val="00872FB3"/>
    <w:rsid w:val="00875AB3"/>
    <w:rsid w:val="00887456"/>
    <w:rsid w:val="00890595"/>
    <w:rsid w:val="008A2F06"/>
    <w:rsid w:val="008C2C85"/>
    <w:rsid w:val="008F22CF"/>
    <w:rsid w:val="00901C2C"/>
    <w:rsid w:val="00910B68"/>
    <w:rsid w:val="009167C4"/>
    <w:rsid w:val="0092763C"/>
    <w:rsid w:val="009300B7"/>
    <w:rsid w:val="00941E29"/>
    <w:rsid w:val="00943B5E"/>
    <w:rsid w:val="00944E70"/>
    <w:rsid w:val="0095436D"/>
    <w:rsid w:val="00962E81"/>
    <w:rsid w:val="00973523"/>
    <w:rsid w:val="009A4995"/>
    <w:rsid w:val="009C25EC"/>
    <w:rsid w:val="009C587B"/>
    <w:rsid w:val="009C689C"/>
    <w:rsid w:val="009D07A7"/>
    <w:rsid w:val="009E63EA"/>
    <w:rsid w:val="009F6105"/>
    <w:rsid w:val="009F640C"/>
    <w:rsid w:val="00A247FD"/>
    <w:rsid w:val="00A40CFE"/>
    <w:rsid w:val="00A433DF"/>
    <w:rsid w:val="00A4392C"/>
    <w:rsid w:val="00A454F7"/>
    <w:rsid w:val="00A46525"/>
    <w:rsid w:val="00A47183"/>
    <w:rsid w:val="00A772D4"/>
    <w:rsid w:val="00A801A1"/>
    <w:rsid w:val="00A9139F"/>
    <w:rsid w:val="00A946CB"/>
    <w:rsid w:val="00A953A7"/>
    <w:rsid w:val="00AA23AD"/>
    <w:rsid w:val="00AA52C4"/>
    <w:rsid w:val="00AA651A"/>
    <w:rsid w:val="00AB7243"/>
    <w:rsid w:val="00AE4EE3"/>
    <w:rsid w:val="00AF13BC"/>
    <w:rsid w:val="00AF51EE"/>
    <w:rsid w:val="00B04519"/>
    <w:rsid w:val="00B60116"/>
    <w:rsid w:val="00B6095B"/>
    <w:rsid w:val="00B960A8"/>
    <w:rsid w:val="00BA0562"/>
    <w:rsid w:val="00BA066A"/>
    <w:rsid w:val="00BA4FFB"/>
    <w:rsid w:val="00BA5BB6"/>
    <w:rsid w:val="00BB2101"/>
    <w:rsid w:val="00C347A1"/>
    <w:rsid w:val="00C41F9F"/>
    <w:rsid w:val="00C62CBC"/>
    <w:rsid w:val="00C71FD7"/>
    <w:rsid w:val="00C726EE"/>
    <w:rsid w:val="00C9567A"/>
    <w:rsid w:val="00C9690C"/>
    <w:rsid w:val="00CA36CF"/>
    <w:rsid w:val="00CD4B15"/>
    <w:rsid w:val="00CF6C12"/>
    <w:rsid w:val="00D13FF3"/>
    <w:rsid w:val="00D20A5B"/>
    <w:rsid w:val="00D4353D"/>
    <w:rsid w:val="00D624A6"/>
    <w:rsid w:val="00D62BF3"/>
    <w:rsid w:val="00D87692"/>
    <w:rsid w:val="00D94FD6"/>
    <w:rsid w:val="00DA242B"/>
    <w:rsid w:val="00DC00FA"/>
    <w:rsid w:val="00DD305F"/>
    <w:rsid w:val="00DF055D"/>
    <w:rsid w:val="00E032C4"/>
    <w:rsid w:val="00E173CD"/>
    <w:rsid w:val="00E33571"/>
    <w:rsid w:val="00E36366"/>
    <w:rsid w:val="00E4173F"/>
    <w:rsid w:val="00E466DE"/>
    <w:rsid w:val="00E53397"/>
    <w:rsid w:val="00E6637F"/>
    <w:rsid w:val="00E70F07"/>
    <w:rsid w:val="00E7119B"/>
    <w:rsid w:val="00E92CB4"/>
    <w:rsid w:val="00EB16B5"/>
    <w:rsid w:val="00EB5ED6"/>
    <w:rsid w:val="00ED03A6"/>
    <w:rsid w:val="00F10A24"/>
    <w:rsid w:val="00F131F2"/>
    <w:rsid w:val="00F3264A"/>
    <w:rsid w:val="00F403F5"/>
    <w:rsid w:val="00F44D23"/>
    <w:rsid w:val="00F45086"/>
    <w:rsid w:val="00F5575F"/>
    <w:rsid w:val="00F60528"/>
    <w:rsid w:val="00F649CB"/>
    <w:rsid w:val="00FA41CE"/>
    <w:rsid w:val="00FA4B51"/>
    <w:rsid w:val="00FA5034"/>
    <w:rsid w:val="00FC0450"/>
    <w:rsid w:val="00FC6A0A"/>
    <w:rsid w:val="00FD0726"/>
    <w:rsid w:val="00FD356A"/>
    <w:rsid w:val="00FE0D68"/>
    <w:rsid w:val="00FE3A2B"/>
    <w:rsid w:val="00FF67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7A318FFD-6341-4AE2-9CF0-9B827848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95C26"/>
    <w:rPr>
      <w:vertAlign w:val="superscript"/>
    </w:rPr>
  </w:style>
  <w:style w:type="character" w:styleId="Odwoaniedokomentarza">
    <w:name w:val="annotation reference"/>
    <w:uiPriority w:val="99"/>
    <w:semiHidden/>
    <w:rsid w:val="00395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B5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B5E"/>
    <w:rPr>
      <w:rFonts w:ascii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36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366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29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alepszegozycia@akademia-zdrow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kademia-zdrowia.pl/lodz/oferta-szkoleniowa/projekty-unijne/akademia-lepszego-zycia/zapytania-ofertowe-rozeznanie-rynk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ademia-zdrowia.pl/lodz/oferta-szkoleniowa/projekty-unijne/akademia-lepszego-zycia/zapytania-ofertowe-rozeznanie-rynk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68AE-82F8-485C-9139-F0062D66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2599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2021-03-14T12:39:00Z</cp:lastPrinted>
  <dcterms:created xsi:type="dcterms:W3CDTF">2021-01-14T12:04:00Z</dcterms:created>
  <dcterms:modified xsi:type="dcterms:W3CDTF">2021-03-14T13:41:00Z</dcterms:modified>
</cp:coreProperties>
</file>