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959D9" w14:textId="60822729" w:rsidR="00395C26" w:rsidRPr="00146275" w:rsidRDefault="00395C26" w:rsidP="00555523">
      <w:pPr>
        <w:jc w:val="center"/>
        <w:rPr>
          <w:rFonts w:ascii="Cambria" w:hAnsi="Cambria"/>
          <w:b/>
          <w:color w:val="000000" w:themeColor="text1"/>
          <w:u w:val="single"/>
        </w:rPr>
      </w:pPr>
      <w:r w:rsidRPr="00146275">
        <w:rPr>
          <w:rFonts w:ascii="Cambria" w:hAnsi="Cambria"/>
          <w:b/>
          <w:color w:val="000000" w:themeColor="text1"/>
          <w:u w:val="single"/>
        </w:rPr>
        <w:t>ZAPYTANIE OFERTOWE</w:t>
      </w:r>
      <w:r w:rsidRPr="00146275">
        <w:rPr>
          <w:rFonts w:ascii="Cambria" w:hAnsi="Cambria" w:cstheme="minorHAnsi"/>
          <w:b/>
          <w:color w:val="000000" w:themeColor="text1"/>
          <w:u w:val="single"/>
        </w:rPr>
        <w:t xml:space="preserve"> </w:t>
      </w:r>
      <w:r w:rsidRPr="00146275">
        <w:rPr>
          <w:rFonts w:ascii="Cambria" w:hAnsi="Cambria"/>
          <w:b/>
          <w:color w:val="000000" w:themeColor="text1"/>
          <w:u w:val="single"/>
        </w:rPr>
        <w:t xml:space="preserve">nr </w:t>
      </w:r>
      <w:r w:rsidR="00B44542">
        <w:rPr>
          <w:rFonts w:ascii="Cambria" w:hAnsi="Cambria"/>
          <w:b/>
          <w:color w:val="000000" w:themeColor="text1"/>
          <w:u w:val="single"/>
        </w:rPr>
        <w:t>7</w:t>
      </w:r>
      <w:r w:rsidRPr="00146275">
        <w:rPr>
          <w:rFonts w:ascii="Cambria" w:hAnsi="Cambria"/>
          <w:b/>
          <w:color w:val="000000" w:themeColor="text1"/>
          <w:u w:val="single"/>
        </w:rPr>
        <w:t xml:space="preserve"> z dnia</w:t>
      </w:r>
      <w:r w:rsidR="00E173CD" w:rsidRPr="00146275">
        <w:rPr>
          <w:rFonts w:ascii="Cambria" w:hAnsi="Cambria"/>
          <w:b/>
          <w:color w:val="000000" w:themeColor="text1"/>
          <w:u w:val="single"/>
        </w:rPr>
        <w:t xml:space="preserve"> </w:t>
      </w:r>
      <w:r w:rsidR="00693C69">
        <w:rPr>
          <w:rFonts w:ascii="Cambria" w:hAnsi="Cambria"/>
          <w:b/>
          <w:color w:val="000000" w:themeColor="text1"/>
          <w:u w:val="single"/>
        </w:rPr>
        <w:t>9</w:t>
      </w:r>
      <w:r w:rsidR="00B44542">
        <w:rPr>
          <w:rFonts w:ascii="Cambria" w:hAnsi="Cambria"/>
          <w:b/>
          <w:color w:val="000000" w:themeColor="text1"/>
          <w:u w:val="single"/>
        </w:rPr>
        <w:t>.12.</w:t>
      </w:r>
      <w:r w:rsidR="00707DE4" w:rsidRPr="00146275">
        <w:rPr>
          <w:rFonts w:ascii="Cambria" w:hAnsi="Cambria"/>
          <w:b/>
          <w:color w:val="000000" w:themeColor="text1"/>
          <w:u w:val="single"/>
        </w:rPr>
        <w:t>2020 r.</w:t>
      </w:r>
    </w:p>
    <w:p w14:paraId="17C88DE9" w14:textId="77777777" w:rsidR="00395C26" w:rsidRPr="00555523" w:rsidRDefault="00395C26" w:rsidP="00395C26">
      <w:pPr>
        <w:jc w:val="center"/>
        <w:rPr>
          <w:rFonts w:ascii="Cambria" w:hAnsi="Cambria"/>
          <w:b/>
          <w:color w:val="000000" w:themeColor="text1"/>
          <w:u w:val="single"/>
        </w:rPr>
      </w:pPr>
    </w:p>
    <w:p w14:paraId="03F8E057" w14:textId="77777777" w:rsidR="00395C26" w:rsidRPr="00555523" w:rsidRDefault="00395C26" w:rsidP="00395C26">
      <w:pPr>
        <w:shd w:val="clear" w:color="auto" w:fill="E6E6E6"/>
        <w:autoSpaceDE w:val="0"/>
        <w:autoSpaceDN w:val="0"/>
        <w:adjustRightInd w:val="0"/>
        <w:rPr>
          <w:rFonts w:ascii="Cambria" w:hAnsi="Cambria" w:cs="Arial"/>
          <w:b/>
          <w:bCs/>
          <w:color w:val="000000" w:themeColor="text1"/>
        </w:rPr>
      </w:pPr>
      <w:r w:rsidRPr="00555523">
        <w:rPr>
          <w:rFonts w:ascii="Cambria" w:hAnsi="Cambria" w:cs="Arial"/>
          <w:b/>
          <w:bCs/>
          <w:color w:val="000000" w:themeColor="text1"/>
        </w:rPr>
        <w:t>Postanowienia ogólne</w:t>
      </w:r>
    </w:p>
    <w:p w14:paraId="511622DE" w14:textId="77777777" w:rsidR="00721EAF" w:rsidRPr="00555523" w:rsidRDefault="00721EAF" w:rsidP="00395C26">
      <w:pPr>
        <w:jc w:val="both"/>
        <w:rPr>
          <w:rFonts w:ascii="Cambria" w:hAnsi="Cambria"/>
          <w:color w:val="000000" w:themeColor="text1"/>
        </w:rPr>
      </w:pPr>
    </w:p>
    <w:p w14:paraId="7DC32206" w14:textId="6F43EEB2" w:rsidR="00395C26" w:rsidRPr="00555523" w:rsidRDefault="00395C26" w:rsidP="00395C26">
      <w:pPr>
        <w:jc w:val="both"/>
        <w:rPr>
          <w:rFonts w:ascii="Cambria" w:hAnsi="Cambria"/>
          <w:color w:val="000000" w:themeColor="text1"/>
        </w:rPr>
      </w:pPr>
      <w:r w:rsidRPr="00555523">
        <w:rPr>
          <w:rFonts w:ascii="Cambria" w:hAnsi="Cambria"/>
          <w:color w:val="000000" w:themeColor="text1"/>
        </w:rPr>
        <w:t>Niniejsze postępowanie toczy się w trybie zapytania ofertowego, z zachowaniem zasady konkurencyjności zgodnie z Rozdziałem 6.5.2 Wytycznych w  zakresie kwalifikowalności wydatków w ramach Europejskiego Funduszu Rozwoju Regionalnego, Europejskiego Funduszu Społecznego oraz Funduszu Spójnoś</w:t>
      </w:r>
      <w:r w:rsidR="00C9567A" w:rsidRPr="00555523">
        <w:rPr>
          <w:rFonts w:ascii="Cambria" w:hAnsi="Cambria"/>
          <w:color w:val="000000" w:themeColor="text1"/>
        </w:rPr>
        <w:t>ci na lata 2014-2020</w:t>
      </w:r>
      <w:r w:rsidRPr="00555523">
        <w:rPr>
          <w:rFonts w:ascii="Cambria" w:hAnsi="Cambria"/>
          <w:color w:val="000000" w:themeColor="text1"/>
        </w:rPr>
        <w:t xml:space="preserve">, w związku z realizacją projektu pt. </w:t>
      </w:r>
      <w:r w:rsidR="00721EAF" w:rsidRPr="00555523">
        <w:rPr>
          <w:rFonts w:ascii="Cambria" w:hAnsi="Cambria"/>
          <w:color w:val="000000" w:themeColor="text1"/>
        </w:rPr>
        <w:t>„</w:t>
      </w:r>
      <w:r w:rsidRPr="00555523">
        <w:rPr>
          <w:rFonts w:ascii="Cambria" w:hAnsi="Cambria"/>
          <w:color w:val="000000" w:themeColor="text1"/>
        </w:rPr>
        <w:t>Akademia lepszego życia” współfinansowanego ze środków Europejskiego Funduszu Społecznego</w:t>
      </w:r>
      <w:r w:rsidR="00721EAF" w:rsidRPr="00555523">
        <w:rPr>
          <w:rFonts w:ascii="Cambria" w:hAnsi="Cambria"/>
          <w:color w:val="000000" w:themeColor="text1"/>
        </w:rPr>
        <w:t xml:space="preserve"> </w:t>
      </w:r>
      <w:r w:rsidRPr="00555523">
        <w:rPr>
          <w:rFonts w:ascii="Cambria" w:hAnsi="Cambria"/>
          <w:color w:val="000000" w:themeColor="text1"/>
        </w:rPr>
        <w:t>w ramach Regionalnego Programu Operacyjnego Województwa Łódzkiego na lata 2014-2020</w:t>
      </w:r>
    </w:p>
    <w:p w14:paraId="41FD37C4" w14:textId="77777777" w:rsidR="00395C26" w:rsidRPr="00555523" w:rsidRDefault="00395C26" w:rsidP="00395C26">
      <w:pPr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</w:p>
    <w:p w14:paraId="2A513026" w14:textId="77777777" w:rsidR="00395C26" w:rsidRPr="00555523" w:rsidRDefault="00395C26" w:rsidP="00395C26">
      <w:pPr>
        <w:shd w:val="clear" w:color="auto" w:fill="E6E6E6"/>
        <w:autoSpaceDE w:val="0"/>
        <w:autoSpaceDN w:val="0"/>
        <w:adjustRightInd w:val="0"/>
        <w:rPr>
          <w:rFonts w:ascii="Cambria" w:hAnsi="Cambria" w:cs="Arial"/>
          <w:b/>
          <w:bCs/>
          <w:color w:val="000000" w:themeColor="text1"/>
        </w:rPr>
      </w:pPr>
      <w:r w:rsidRPr="00555523">
        <w:rPr>
          <w:rFonts w:ascii="Cambria" w:hAnsi="Cambria" w:cs="Arial"/>
          <w:b/>
          <w:bCs/>
          <w:color w:val="000000" w:themeColor="text1"/>
        </w:rPr>
        <w:t>Tytuł postępowania</w:t>
      </w:r>
    </w:p>
    <w:p w14:paraId="07B0E266" w14:textId="77777777" w:rsidR="00395C26" w:rsidRPr="00555523" w:rsidRDefault="00395C26" w:rsidP="00395C26">
      <w:pPr>
        <w:jc w:val="center"/>
        <w:rPr>
          <w:rFonts w:ascii="Cambria" w:hAnsi="Cambria"/>
          <w:b/>
          <w:bCs/>
          <w:color w:val="000000" w:themeColor="text1"/>
        </w:rPr>
      </w:pPr>
    </w:p>
    <w:p w14:paraId="27EA0633" w14:textId="3E672958" w:rsidR="00395C26" w:rsidRPr="00555523" w:rsidRDefault="0094673A" w:rsidP="00395C26">
      <w:pPr>
        <w:jc w:val="center"/>
        <w:rPr>
          <w:rFonts w:ascii="Cambria" w:hAnsi="Cambria"/>
          <w:b/>
          <w:bCs/>
          <w:color w:val="000000" w:themeColor="text1"/>
        </w:rPr>
      </w:pPr>
      <w:bookmarkStart w:id="0" w:name="_Hlk56530027"/>
      <w:r>
        <w:rPr>
          <w:rFonts w:ascii="Cambria" w:hAnsi="Cambria"/>
          <w:b/>
          <w:bCs/>
          <w:color w:val="000000" w:themeColor="text1"/>
        </w:rPr>
        <w:t xml:space="preserve">Świadczenie usług poradnictwa specjalistycznego </w:t>
      </w:r>
      <w:bookmarkEnd w:id="0"/>
      <w:r w:rsidR="001D3DC8">
        <w:rPr>
          <w:rFonts w:ascii="Cambria" w:hAnsi="Cambria"/>
          <w:b/>
          <w:bCs/>
          <w:color w:val="000000" w:themeColor="text1"/>
        </w:rPr>
        <w:t xml:space="preserve">dla </w:t>
      </w:r>
      <w:r w:rsidR="00F8509A">
        <w:rPr>
          <w:rFonts w:ascii="Cambria" w:hAnsi="Cambria"/>
          <w:b/>
          <w:bCs/>
          <w:color w:val="000000" w:themeColor="text1"/>
        </w:rPr>
        <w:t>uczestników/uczestniczek</w:t>
      </w:r>
      <w:r w:rsidR="00707DE4">
        <w:rPr>
          <w:rFonts w:ascii="Cambria" w:hAnsi="Cambria"/>
          <w:b/>
          <w:bCs/>
          <w:color w:val="000000" w:themeColor="text1"/>
        </w:rPr>
        <w:t xml:space="preserve"> </w:t>
      </w:r>
      <w:r w:rsidR="00AA6884">
        <w:rPr>
          <w:rFonts w:ascii="Cambria" w:hAnsi="Cambria"/>
          <w:b/>
          <w:bCs/>
          <w:color w:val="000000" w:themeColor="text1"/>
        </w:rPr>
        <w:t xml:space="preserve">w </w:t>
      </w:r>
      <w:r w:rsidR="00395C26" w:rsidRPr="00555523">
        <w:rPr>
          <w:rFonts w:ascii="Cambria" w:hAnsi="Cambria"/>
          <w:b/>
          <w:bCs/>
          <w:color w:val="000000" w:themeColor="text1"/>
        </w:rPr>
        <w:t>ramach projektu "Akademia lepszego życia” współfinansowan</w:t>
      </w:r>
      <w:r w:rsidR="00721EAF" w:rsidRPr="00555523">
        <w:rPr>
          <w:rFonts w:ascii="Cambria" w:hAnsi="Cambria"/>
          <w:b/>
          <w:bCs/>
          <w:color w:val="000000" w:themeColor="text1"/>
        </w:rPr>
        <w:t>ego</w:t>
      </w:r>
      <w:r w:rsidR="00395C26" w:rsidRPr="00555523">
        <w:rPr>
          <w:rFonts w:ascii="Cambria" w:hAnsi="Cambria"/>
          <w:b/>
          <w:bCs/>
          <w:color w:val="000000" w:themeColor="text1"/>
        </w:rPr>
        <w:t xml:space="preserve"> ze środków Europejskiego Funduszu Społecznego</w:t>
      </w:r>
      <w:r w:rsidR="00721EAF" w:rsidRPr="00555523">
        <w:rPr>
          <w:rFonts w:ascii="Cambria" w:hAnsi="Cambria"/>
          <w:b/>
          <w:bCs/>
          <w:color w:val="000000" w:themeColor="text1"/>
        </w:rPr>
        <w:t xml:space="preserve"> </w:t>
      </w:r>
      <w:r w:rsidR="00395C26" w:rsidRPr="00555523">
        <w:rPr>
          <w:rFonts w:ascii="Cambria" w:hAnsi="Cambria"/>
          <w:b/>
          <w:bCs/>
          <w:color w:val="000000" w:themeColor="text1"/>
        </w:rPr>
        <w:t>w ramach Regionalnego Programu Operacyjnego Województwa Łódzkiego na lata 2014-2020</w:t>
      </w:r>
    </w:p>
    <w:p w14:paraId="57FC8D45" w14:textId="77777777" w:rsidR="00395C26" w:rsidRPr="00555523" w:rsidRDefault="00395C26" w:rsidP="00395C26">
      <w:pPr>
        <w:jc w:val="center"/>
        <w:rPr>
          <w:rFonts w:ascii="Cambria" w:hAnsi="Cambria"/>
          <w:b/>
          <w:bCs/>
          <w:color w:val="000000" w:themeColor="text1"/>
        </w:rPr>
      </w:pPr>
    </w:p>
    <w:p w14:paraId="0EC4797E" w14:textId="77777777" w:rsidR="00395C26" w:rsidRPr="00555523" w:rsidRDefault="00395C26" w:rsidP="00395C26">
      <w:pPr>
        <w:shd w:val="clear" w:color="auto" w:fill="E6E6E6"/>
        <w:autoSpaceDE w:val="0"/>
        <w:autoSpaceDN w:val="0"/>
        <w:adjustRightInd w:val="0"/>
        <w:rPr>
          <w:rFonts w:ascii="Cambria" w:hAnsi="Cambria" w:cs="Arial"/>
          <w:b/>
          <w:bCs/>
          <w:color w:val="000000" w:themeColor="text1"/>
        </w:rPr>
      </w:pPr>
      <w:r w:rsidRPr="00555523">
        <w:rPr>
          <w:rFonts w:ascii="Cambria" w:hAnsi="Cambria" w:cs="Arial"/>
          <w:b/>
          <w:bCs/>
          <w:color w:val="000000" w:themeColor="text1"/>
        </w:rPr>
        <w:t>Dane Zamawiającego:</w:t>
      </w:r>
    </w:p>
    <w:p w14:paraId="07A1CB0D" w14:textId="77777777" w:rsidR="00901C2C" w:rsidRPr="00555523" w:rsidRDefault="00901C2C" w:rsidP="00395C26">
      <w:pPr>
        <w:jc w:val="center"/>
        <w:rPr>
          <w:rFonts w:ascii="Cambria" w:hAnsi="Cambria"/>
          <w:color w:val="000000" w:themeColor="text1"/>
        </w:rPr>
      </w:pPr>
    </w:p>
    <w:p w14:paraId="2EC3443E" w14:textId="558CB5C7" w:rsidR="00E92CB4" w:rsidRPr="00555523" w:rsidRDefault="00E92CB4" w:rsidP="00395C26">
      <w:pPr>
        <w:jc w:val="center"/>
        <w:rPr>
          <w:rFonts w:ascii="Cambria" w:hAnsi="Cambria"/>
          <w:color w:val="000000" w:themeColor="text1"/>
        </w:rPr>
      </w:pPr>
      <w:r w:rsidRPr="00555523">
        <w:rPr>
          <w:rFonts w:ascii="Cambria" w:hAnsi="Cambria"/>
          <w:color w:val="000000" w:themeColor="text1"/>
        </w:rPr>
        <w:t xml:space="preserve">Izabela Łajs </w:t>
      </w:r>
      <w:r w:rsidRPr="00555523">
        <w:rPr>
          <w:rFonts w:ascii="Cambria" w:hAnsi="Cambria"/>
          <w:color w:val="000000" w:themeColor="text1"/>
        </w:rPr>
        <w:br/>
        <w:t>prowadząca działalność gospodarczą pod firmą:</w:t>
      </w:r>
    </w:p>
    <w:p w14:paraId="2275A00E" w14:textId="141DC7F5" w:rsidR="00395C26" w:rsidRPr="00555523" w:rsidRDefault="00395C26" w:rsidP="00395C26">
      <w:pPr>
        <w:jc w:val="center"/>
        <w:rPr>
          <w:rFonts w:ascii="Cambria" w:hAnsi="Cambria"/>
          <w:color w:val="000000" w:themeColor="text1"/>
        </w:rPr>
      </w:pPr>
      <w:r w:rsidRPr="00555523">
        <w:rPr>
          <w:rFonts w:ascii="Cambria" w:hAnsi="Cambria"/>
          <w:color w:val="000000" w:themeColor="text1"/>
        </w:rPr>
        <w:t>Akademia Zdrowia Izabela Łajs</w:t>
      </w:r>
    </w:p>
    <w:p w14:paraId="158A054A" w14:textId="77777777" w:rsidR="00395C26" w:rsidRPr="00555523" w:rsidRDefault="00395C26" w:rsidP="00395C26">
      <w:pPr>
        <w:jc w:val="center"/>
        <w:rPr>
          <w:rFonts w:ascii="Cambria" w:hAnsi="Cambria"/>
          <w:color w:val="000000" w:themeColor="text1"/>
        </w:rPr>
      </w:pPr>
      <w:r w:rsidRPr="00555523">
        <w:rPr>
          <w:rFonts w:ascii="Cambria" w:hAnsi="Cambria"/>
          <w:color w:val="000000" w:themeColor="text1"/>
        </w:rPr>
        <w:t>90-205 Łódź, ul. Jana Kilińskiego 21</w:t>
      </w:r>
    </w:p>
    <w:p w14:paraId="6AF9B74E" w14:textId="77777777" w:rsidR="00395C26" w:rsidRPr="00555523" w:rsidRDefault="00395C26" w:rsidP="00395C26">
      <w:pPr>
        <w:pStyle w:val="Stopka"/>
        <w:tabs>
          <w:tab w:val="left" w:pos="1260"/>
          <w:tab w:val="left" w:pos="5400"/>
        </w:tabs>
        <w:jc w:val="center"/>
        <w:rPr>
          <w:rFonts w:ascii="Cambria" w:hAnsi="Cambria"/>
          <w:color w:val="000000" w:themeColor="text1"/>
        </w:rPr>
      </w:pPr>
      <w:r w:rsidRPr="00555523">
        <w:rPr>
          <w:rFonts w:ascii="Cambria" w:hAnsi="Cambria"/>
          <w:color w:val="000000" w:themeColor="text1"/>
        </w:rPr>
        <w:t xml:space="preserve">tel. 42 255 77 03; e-mail: lodz@akademia-zdrowia.pl </w:t>
      </w:r>
    </w:p>
    <w:p w14:paraId="08FA19DC" w14:textId="77777777" w:rsidR="00395C26" w:rsidRPr="00555523" w:rsidRDefault="00395C26" w:rsidP="00395C26">
      <w:pPr>
        <w:pStyle w:val="Stopka"/>
        <w:tabs>
          <w:tab w:val="left" w:pos="1260"/>
          <w:tab w:val="left" w:pos="5400"/>
        </w:tabs>
        <w:jc w:val="center"/>
        <w:rPr>
          <w:rStyle w:val="Odwoaniedokomentarza"/>
          <w:rFonts w:ascii="Cambria" w:eastAsia="Calibri" w:hAnsi="Cambria"/>
          <w:color w:val="000000" w:themeColor="text1"/>
        </w:rPr>
      </w:pPr>
      <w:r w:rsidRPr="00555523">
        <w:rPr>
          <w:rFonts w:ascii="Cambria" w:hAnsi="Cambria"/>
          <w:color w:val="000000" w:themeColor="text1"/>
        </w:rPr>
        <w:t>www.akademia-zdrowia.pl</w:t>
      </w:r>
      <w:r w:rsidRPr="00555523">
        <w:rPr>
          <w:rStyle w:val="Odwoaniedokomentarza"/>
          <w:rFonts w:ascii="Cambria" w:eastAsia="Calibri" w:hAnsi="Cambria"/>
          <w:color w:val="000000" w:themeColor="text1"/>
        </w:rPr>
        <w:t xml:space="preserve"> </w:t>
      </w:r>
    </w:p>
    <w:p w14:paraId="7DBEBD66" w14:textId="77777777" w:rsidR="00395C26" w:rsidRPr="00555523" w:rsidRDefault="00395C26" w:rsidP="00395C26">
      <w:pPr>
        <w:pStyle w:val="Stopka"/>
        <w:tabs>
          <w:tab w:val="left" w:pos="1260"/>
          <w:tab w:val="left" w:pos="5400"/>
        </w:tabs>
        <w:jc w:val="center"/>
        <w:rPr>
          <w:rStyle w:val="Odwoaniedokomentarza"/>
          <w:rFonts w:ascii="Cambria" w:eastAsia="Calibri" w:hAnsi="Cambria"/>
          <w:color w:val="000000" w:themeColor="text1"/>
        </w:rPr>
      </w:pPr>
    </w:p>
    <w:p w14:paraId="1974DFE7" w14:textId="77777777" w:rsidR="00395C26" w:rsidRPr="00555523" w:rsidRDefault="00395C26" w:rsidP="00395C26">
      <w:pPr>
        <w:pStyle w:val="Stopka"/>
        <w:tabs>
          <w:tab w:val="left" w:pos="1260"/>
          <w:tab w:val="left" w:pos="5400"/>
        </w:tabs>
        <w:jc w:val="center"/>
        <w:rPr>
          <w:rFonts w:ascii="Cambria" w:hAnsi="Cambria"/>
          <w:color w:val="000000" w:themeColor="text1"/>
        </w:rPr>
      </w:pPr>
    </w:p>
    <w:p w14:paraId="33BE5F7C" w14:textId="77777777" w:rsidR="00395C26" w:rsidRPr="00555523" w:rsidRDefault="00395C26" w:rsidP="00395C26">
      <w:pPr>
        <w:rPr>
          <w:rFonts w:ascii="Cambria" w:hAnsi="Cambria" w:cstheme="minorHAnsi"/>
          <w:b/>
          <w:color w:val="000000" w:themeColor="text1"/>
        </w:rPr>
      </w:pPr>
      <w:r w:rsidRPr="00555523">
        <w:rPr>
          <w:rFonts w:ascii="Cambria" w:hAnsi="Cambria" w:cstheme="minorHAnsi"/>
          <w:b/>
          <w:color w:val="000000" w:themeColor="text1"/>
        </w:rPr>
        <w:t>OSOBA DO KONTAKTU:</w:t>
      </w:r>
    </w:p>
    <w:p w14:paraId="2961E53A" w14:textId="760C9CC8" w:rsidR="00395C26" w:rsidRPr="00555523" w:rsidRDefault="00395C26" w:rsidP="00395C26">
      <w:pPr>
        <w:jc w:val="both"/>
        <w:rPr>
          <w:rFonts w:ascii="Cambria" w:hAnsi="Cambria" w:cstheme="minorHAnsi"/>
          <w:color w:val="000000" w:themeColor="text1"/>
        </w:rPr>
      </w:pPr>
      <w:r w:rsidRPr="00555523">
        <w:rPr>
          <w:rFonts w:ascii="Cambria" w:hAnsi="Cambria" w:cstheme="minorHAnsi"/>
          <w:color w:val="000000" w:themeColor="text1"/>
        </w:rPr>
        <w:t xml:space="preserve">Osobą wyznaczoną do kontaktu jest </w:t>
      </w:r>
      <w:r w:rsidR="00721EAF" w:rsidRPr="00555523">
        <w:rPr>
          <w:rFonts w:ascii="Cambria" w:hAnsi="Cambria" w:cstheme="minorHAnsi"/>
          <w:color w:val="000000" w:themeColor="text1"/>
        </w:rPr>
        <w:t xml:space="preserve">Izabela Łajs, koordynator projektu, tel. </w:t>
      </w:r>
      <w:r w:rsidR="00E173CD" w:rsidRPr="00555523">
        <w:rPr>
          <w:rFonts w:ascii="Cambria" w:hAnsi="Cambria" w:cstheme="minorHAnsi"/>
          <w:color w:val="000000" w:themeColor="text1"/>
        </w:rPr>
        <w:t>42 255 77 03</w:t>
      </w:r>
      <w:r w:rsidR="00721EAF" w:rsidRPr="00555523">
        <w:rPr>
          <w:rFonts w:ascii="Cambria" w:hAnsi="Cambria" w:cstheme="minorHAnsi"/>
          <w:color w:val="000000" w:themeColor="text1"/>
        </w:rPr>
        <w:t>, e-mail: izalajs@op.pl</w:t>
      </w:r>
    </w:p>
    <w:p w14:paraId="2BA398FF" w14:textId="77777777" w:rsidR="00395C26" w:rsidRPr="00555523" w:rsidRDefault="00395C26" w:rsidP="00395C26">
      <w:pPr>
        <w:keepNext/>
        <w:keepLines/>
        <w:rPr>
          <w:rFonts w:ascii="Cambria" w:hAnsi="Cambria"/>
          <w:color w:val="000000" w:themeColor="text1"/>
        </w:rPr>
      </w:pPr>
    </w:p>
    <w:p w14:paraId="3E312795" w14:textId="77777777" w:rsidR="00395C26" w:rsidRPr="00555523" w:rsidRDefault="00395C26" w:rsidP="00395C26">
      <w:pPr>
        <w:shd w:val="clear" w:color="auto" w:fill="E6E6E6"/>
        <w:autoSpaceDE w:val="0"/>
        <w:autoSpaceDN w:val="0"/>
        <w:adjustRightInd w:val="0"/>
        <w:rPr>
          <w:rFonts w:ascii="Cambria" w:hAnsi="Cambria" w:cs="Arial"/>
          <w:b/>
          <w:bCs/>
          <w:color w:val="000000" w:themeColor="text1"/>
        </w:rPr>
      </w:pPr>
      <w:r w:rsidRPr="00555523">
        <w:rPr>
          <w:rFonts w:ascii="Cambria" w:hAnsi="Cambria" w:cs="Arial"/>
          <w:b/>
          <w:bCs/>
          <w:color w:val="000000" w:themeColor="text1"/>
        </w:rPr>
        <w:t>Opis przedmiotu zamówienia</w:t>
      </w:r>
    </w:p>
    <w:p w14:paraId="2F02F1BF" w14:textId="77777777" w:rsidR="00721EAF" w:rsidRPr="00555523" w:rsidRDefault="00721EAF" w:rsidP="00395C26">
      <w:pPr>
        <w:jc w:val="both"/>
        <w:rPr>
          <w:rFonts w:ascii="Cambria" w:hAnsi="Cambria"/>
          <w:color w:val="000000" w:themeColor="text1"/>
        </w:rPr>
      </w:pPr>
    </w:p>
    <w:p w14:paraId="78071196" w14:textId="77777777" w:rsidR="00B32483" w:rsidRPr="009D79BE" w:rsidRDefault="00B32483" w:rsidP="00B32483">
      <w:pPr>
        <w:suppressAutoHyphens/>
        <w:rPr>
          <w:rFonts w:asciiTheme="majorHAnsi" w:hAnsiTheme="majorHAnsi"/>
          <w:b/>
          <w:bCs/>
          <w:lang w:eastAsia="ar-SA"/>
        </w:rPr>
      </w:pPr>
      <w:r w:rsidRPr="009D79BE">
        <w:rPr>
          <w:rFonts w:asciiTheme="majorHAnsi" w:hAnsiTheme="majorHAnsi"/>
          <w:b/>
          <w:bCs/>
          <w:lang w:eastAsia="ar-SA"/>
        </w:rPr>
        <w:t>Kod CPV</w:t>
      </w:r>
    </w:p>
    <w:p w14:paraId="45806A40" w14:textId="77777777" w:rsidR="00B32483" w:rsidRPr="00555523" w:rsidRDefault="00B32483" w:rsidP="00B32483">
      <w:pPr>
        <w:suppressAutoHyphens/>
        <w:rPr>
          <w:rFonts w:ascii="Cambria" w:hAnsi="Cambria"/>
          <w:color w:val="000000" w:themeColor="text1"/>
        </w:rPr>
      </w:pPr>
      <w:r w:rsidRPr="00555523">
        <w:rPr>
          <w:rFonts w:ascii="Cambria" w:hAnsi="Cambria"/>
          <w:color w:val="000000" w:themeColor="text1"/>
        </w:rPr>
        <w:t>Główny kod:</w:t>
      </w:r>
    </w:p>
    <w:p w14:paraId="6CC91459" w14:textId="77777777" w:rsidR="00A07ED2" w:rsidRPr="00A07ED2" w:rsidRDefault="00A07ED2" w:rsidP="00A07ED2">
      <w:pPr>
        <w:jc w:val="both"/>
        <w:rPr>
          <w:rFonts w:ascii="Cambria" w:hAnsi="Cambria"/>
          <w:color w:val="000000" w:themeColor="text1"/>
        </w:rPr>
      </w:pPr>
    </w:p>
    <w:p w14:paraId="634B12FA" w14:textId="6732DBA4" w:rsidR="00A07ED2" w:rsidRDefault="004F0AFB" w:rsidP="004F0AFB">
      <w:p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79140000-7 </w:t>
      </w:r>
      <w:r w:rsidRPr="004F0AFB">
        <w:rPr>
          <w:rFonts w:ascii="Cambria" w:hAnsi="Cambria"/>
          <w:color w:val="000000" w:themeColor="text1"/>
        </w:rPr>
        <w:t>Doradztwo prawne i usługi informacyjne</w:t>
      </w:r>
    </w:p>
    <w:p w14:paraId="45486B30" w14:textId="77777777" w:rsidR="004F0AFB" w:rsidRPr="004F0AFB" w:rsidRDefault="004F0AFB" w:rsidP="004F0AFB">
      <w:pPr>
        <w:jc w:val="both"/>
        <w:rPr>
          <w:rFonts w:ascii="Cambria" w:hAnsi="Cambria"/>
          <w:color w:val="000000" w:themeColor="text1"/>
        </w:rPr>
      </w:pPr>
    </w:p>
    <w:p w14:paraId="3EF4D18C" w14:textId="72EBD2A8" w:rsidR="004F0AFB" w:rsidRDefault="004F0AFB" w:rsidP="004F0AFB">
      <w:p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79100000-5 </w:t>
      </w:r>
      <w:r w:rsidRPr="004F0AFB">
        <w:rPr>
          <w:rFonts w:ascii="Cambria" w:hAnsi="Cambria"/>
          <w:color w:val="000000" w:themeColor="text1"/>
        </w:rPr>
        <w:t>Usługi prawnicze</w:t>
      </w:r>
    </w:p>
    <w:p w14:paraId="4165FB34" w14:textId="11F6FA94" w:rsidR="00146275" w:rsidRDefault="004F0AFB" w:rsidP="004F0AFB">
      <w:pPr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85320000-8 </w:t>
      </w:r>
      <w:r w:rsidRPr="004F0AFB">
        <w:rPr>
          <w:rFonts w:ascii="Cambria" w:hAnsi="Cambria"/>
          <w:color w:val="000000" w:themeColor="text1"/>
        </w:rPr>
        <w:t>Usługi społeczne</w:t>
      </w:r>
    </w:p>
    <w:p w14:paraId="1BAFA2AE" w14:textId="52E75A4D" w:rsidR="004F0AFB" w:rsidRDefault="004F0AFB" w:rsidP="004F0AFB">
      <w:pPr>
        <w:jc w:val="both"/>
        <w:rPr>
          <w:rFonts w:ascii="Cambria" w:hAnsi="Cambria"/>
          <w:color w:val="000000" w:themeColor="text1"/>
        </w:rPr>
      </w:pPr>
      <w:r w:rsidRPr="004F0AFB">
        <w:rPr>
          <w:rFonts w:ascii="Cambria" w:hAnsi="Cambria"/>
          <w:color w:val="000000" w:themeColor="text1"/>
        </w:rPr>
        <w:t>85312320-8 Usługi doradztwa</w:t>
      </w:r>
    </w:p>
    <w:p w14:paraId="10802B18" w14:textId="01EA170C" w:rsidR="004F0AFB" w:rsidRDefault="00876170" w:rsidP="004F0AFB">
      <w:pPr>
        <w:jc w:val="both"/>
        <w:rPr>
          <w:rFonts w:ascii="Cambria" w:hAnsi="Cambria"/>
          <w:color w:val="000000" w:themeColor="text1"/>
        </w:rPr>
      </w:pPr>
      <w:r w:rsidRPr="00876170">
        <w:rPr>
          <w:rFonts w:ascii="Cambria" w:hAnsi="Cambria"/>
          <w:color w:val="000000" w:themeColor="text1"/>
        </w:rPr>
        <w:t>85121270-6</w:t>
      </w:r>
      <w:r>
        <w:rPr>
          <w:rFonts w:ascii="Cambria" w:hAnsi="Cambria"/>
          <w:color w:val="000000" w:themeColor="text1"/>
        </w:rPr>
        <w:t xml:space="preserve"> </w:t>
      </w:r>
      <w:r w:rsidRPr="00876170">
        <w:rPr>
          <w:rFonts w:ascii="Cambria" w:hAnsi="Cambria"/>
          <w:color w:val="000000" w:themeColor="text1"/>
        </w:rPr>
        <w:t>Usługi psychiatryczne lub psychologiczne</w:t>
      </w:r>
    </w:p>
    <w:p w14:paraId="2001F982" w14:textId="77777777" w:rsidR="004F0AFB" w:rsidRPr="00B32483" w:rsidRDefault="004F0AFB" w:rsidP="004F0AFB">
      <w:pPr>
        <w:jc w:val="both"/>
        <w:rPr>
          <w:rFonts w:ascii="Cambria" w:hAnsi="Cambria"/>
          <w:color w:val="000000" w:themeColor="text1"/>
        </w:rPr>
      </w:pPr>
    </w:p>
    <w:p w14:paraId="5477DBA6" w14:textId="77777777" w:rsidR="00B32483" w:rsidRPr="009D79BE" w:rsidRDefault="00B32483" w:rsidP="00497106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b/>
        </w:rPr>
      </w:pPr>
      <w:r w:rsidRPr="009D79BE">
        <w:rPr>
          <w:rFonts w:asciiTheme="majorHAnsi" w:hAnsiTheme="majorHAnsi"/>
          <w:b/>
        </w:rPr>
        <w:t xml:space="preserve">OPIS PROJEKTU </w:t>
      </w:r>
    </w:p>
    <w:p w14:paraId="15323F2E" w14:textId="77777777" w:rsidR="00B32483" w:rsidRDefault="00B32483" w:rsidP="00B32483">
      <w:pPr>
        <w:jc w:val="both"/>
        <w:rPr>
          <w:rFonts w:asciiTheme="majorHAnsi" w:hAnsiTheme="majorHAnsi"/>
        </w:rPr>
      </w:pPr>
    </w:p>
    <w:p w14:paraId="43AE9350" w14:textId="77777777" w:rsidR="00B32483" w:rsidRPr="009D79BE" w:rsidRDefault="00B32483" w:rsidP="00B32483">
      <w:pPr>
        <w:rPr>
          <w:rFonts w:asciiTheme="majorHAnsi" w:hAnsiTheme="majorHAnsi" w:cstheme="minorHAnsi"/>
          <w:b/>
        </w:rPr>
      </w:pPr>
      <w:r w:rsidRPr="009D79BE">
        <w:rPr>
          <w:rFonts w:asciiTheme="majorHAnsi" w:hAnsiTheme="majorHAnsi" w:cstheme="minorHAnsi"/>
          <w:b/>
        </w:rPr>
        <w:t>Projekt „Akademia lepszego życia” współfinansowany ze środków Europejskiego Funduszu Społecznego w ramach Regionalnego Programu Operacyjnego Województwa Łódzkiego na lata 2014-2020</w:t>
      </w:r>
    </w:p>
    <w:p w14:paraId="1B564878" w14:textId="77777777" w:rsidR="00B32483" w:rsidRPr="009D79BE" w:rsidRDefault="00B32483" w:rsidP="00B32483">
      <w:pPr>
        <w:rPr>
          <w:rFonts w:asciiTheme="majorHAnsi" w:hAnsiTheme="majorHAnsi" w:cstheme="minorHAnsi"/>
        </w:rPr>
      </w:pPr>
    </w:p>
    <w:p w14:paraId="5826E65B" w14:textId="1F3AE44D" w:rsidR="00B32483" w:rsidRPr="009D79BE" w:rsidRDefault="00B32483" w:rsidP="00B32483">
      <w:pPr>
        <w:jc w:val="both"/>
        <w:rPr>
          <w:rFonts w:asciiTheme="majorHAnsi" w:hAnsiTheme="majorHAnsi" w:cstheme="minorHAnsi"/>
        </w:rPr>
      </w:pPr>
      <w:r w:rsidRPr="009D79BE">
        <w:rPr>
          <w:rFonts w:asciiTheme="majorHAnsi" w:hAnsiTheme="majorHAnsi" w:cstheme="minorHAnsi"/>
        </w:rPr>
        <w:t xml:space="preserve">Cel projektu: podniesienie kompetencji społeczno- zawodowych 64 osób (38 K, 26 M) w wieku aktywności zawodowej 18-64 lata zagrożonych ubóstwem lub wykluczeniem społecznym, w tym osoby bezrobotne, które w pierwszej kolejności wymagają aktywizacji społecznej zamieszkałych na terenie pow. łódzkiego wschodniego, zgierskiego, brzezińskiego, pabianickiego lub m. Łódź (teren ŁOM) poprzez udział w kompleksowym i zindywidualizowanym wsparciu zawierającym instrumenty aktywizacji społ., edukacyjnej i zaw. </w:t>
      </w:r>
    </w:p>
    <w:p w14:paraId="676004D4" w14:textId="77777777" w:rsidR="00B32483" w:rsidRPr="009D79BE" w:rsidRDefault="00B32483" w:rsidP="00B32483">
      <w:pPr>
        <w:jc w:val="both"/>
        <w:rPr>
          <w:rFonts w:asciiTheme="majorHAnsi" w:hAnsiTheme="majorHAnsi" w:cstheme="minorHAnsi"/>
        </w:rPr>
      </w:pPr>
    </w:p>
    <w:p w14:paraId="239B6851" w14:textId="3BC270C7" w:rsidR="00B32483" w:rsidRPr="00876170" w:rsidRDefault="00B32483" w:rsidP="00B32483">
      <w:pPr>
        <w:jc w:val="both"/>
        <w:rPr>
          <w:rFonts w:asciiTheme="majorHAnsi" w:hAnsiTheme="majorHAnsi" w:cstheme="minorHAnsi"/>
          <w:b/>
        </w:rPr>
      </w:pPr>
      <w:r w:rsidRPr="00876170">
        <w:rPr>
          <w:rFonts w:asciiTheme="majorHAnsi" w:hAnsiTheme="majorHAnsi" w:cstheme="minorHAnsi"/>
          <w:b/>
        </w:rPr>
        <w:t>Grupa docelowa:</w:t>
      </w:r>
    </w:p>
    <w:p w14:paraId="1BFDC1AC" w14:textId="77777777" w:rsidR="00B32483" w:rsidRPr="009D79BE" w:rsidRDefault="00B32483" w:rsidP="00497106">
      <w:pPr>
        <w:pStyle w:val="Akapitzlist"/>
        <w:numPr>
          <w:ilvl w:val="0"/>
          <w:numId w:val="17"/>
        </w:numPr>
        <w:jc w:val="both"/>
        <w:rPr>
          <w:rFonts w:asciiTheme="majorHAnsi" w:hAnsiTheme="majorHAnsi" w:cstheme="minorHAnsi"/>
        </w:rPr>
      </w:pPr>
      <w:r w:rsidRPr="009D79BE">
        <w:rPr>
          <w:rFonts w:asciiTheme="majorHAnsi" w:hAnsiTheme="majorHAnsi" w:cstheme="minorHAnsi"/>
        </w:rPr>
        <w:t>Osoby zamieszkałe na terenie pow. łódzkiego wschodniego, zgierskiego, brzezińskiego, pabianickiego lub m. Łódź (teren ŁOM).</w:t>
      </w:r>
    </w:p>
    <w:p w14:paraId="70FB9994" w14:textId="77777777" w:rsidR="00B32483" w:rsidRPr="009D79BE" w:rsidRDefault="00B32483" w:rsidP="00497106">
      <w:pPr>
        <w:pStyle w:val="Akapitzlist"/>
        <w:numPr>
          <w:ilvl w:val="0"/>
          <w:numId w:val="17"/>
        </w:numPr>
        <w:jc w:val="both"/>
        <w:rPr>
          <w:rFonts w:asciiTheme="majorHAnsi" w:hAnsiTheme="majorHAnsi" w:cstheme="minorHAnsi"/>
        </w:rPr>
      </w:pPr>
      <w:r w:rsidRPr="009D79BE">
        <w:rPr>
          <w:rFonts w:asciiTheme="majorHAnsi" w:hAnsiTheme="majorHAnsi" w:cstheme="minorHAnsi"/>
        </w:rPr>
        <w:t>Osoby w wieku 18-64 l.</w:t>
      </w:r>
    </w:p>
    <w:p w14:paraId="7F3FC882" w14:textId="77777777" w:rsidR="00B32483" w:rsidRPr="009D79BE" w:rsidRDefault="00B32483" w:rsidP="00497106">
      <w:pPr>
        <w:pStyle w:val="Akapitzlist"/>
        <w:numPr>
          <w:ilvl w:val="0"/>
          <w:numId w:val="17"/>
        </w:numPr>
        <w:jc w:val="both"/>
        <w:rPr>
          <w:rFonts w:asciiTheme="majorHAnsi" w:hAnsiTheme="majorHAnsi" w:cstheme="minorHAnsi"/>
        </w:rPr>
      </w:pPr>
      <w:r w:rsidRPr="009D79BE">
        <w:rPr>
          <w:rFonts w:asciiTheme="majorHAnsi" w:hAnsiTheme="majorHAnsi" w:cstheme="minorHAnsi"/>
        </w:rPr>
        <w:t>Osoby bierne zawodowo/bezrobotne niezarejestrowane/ bezrobotne.</w:t>
      </w:r>
    </w:p>
    <w:p w14:paraId="4CFC2C45" w14:textId="65B650D9" w:rsidR="00B32483" w:rsidRDefault="00B32483" w:rsidP="00B32483">
      <w:pPr>
        <w:jc w:val="both"/>
        <w:rPr>
          <w:rFonts w:asciiTheme="majorHAnsi" w:hAnsiTheme="majorHAnsi" w:cstheme="minorHAnsi"/>
        </w:rPr>
      </w:pPr>
      <w:r w:rsidRPr="009D79BE">
        <w:rPr>
          <w:rFonts w:asciiTheme="majorHAnsi" w:hAnsiTheme="majorHAnsi" w:cstheme="minorHAnsi"/>
        </w:rPr>
        <w:t>Osoby wykluczone z powodu min. 1 z przesłanek, o których mowa w rozdziale 3 pkt. 13 Wytycznych w zakresie realizacji przedsięwzięć w obszarze włączania społecznego i zwalczania ubóstwa z wykorzystaniem EFS i EFRR na lata 2014-2020</w:t>
      </w:r>
      <w:r w:rsidR="00F1520A">
        <w:rPr>
          <w:rFonts w:asciiTheme="majorHAnsi" w:hAnsiTheme="majorHAnsi" w:cstheme="minorHAnsi"/>
        </w:rPr>
        <w:t>:</w:t>
      </w:r>
    </w:p>
    <w:p w14:paraId="2AC93810" w14:textId="77777777" w:rsidR="00F1520A" w:rsidRPr="00F1520A" w:rsidRDefault="00F1520A" w:rsidP="00F1520A">
      <w:pPr>
        <w:numPr>
          <w:ilvl w:val="0"/>
          <w:numId w:val="23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>osób biernych zawodowo/bezrobotnych niezarejestrowanych/ bezrobotnych,</w:t>
      </w:r>
    </w:p>
    <w:p w14:paraId="04788A3E" w14:textId="77777777" w:rsidR="00F1520A" w:rsidRPr="00F1520A" w:rsidRDefault="00F1520A" w:rsidP="00F1520A">
      <w:pPr>
        <w:numPr>
          <w:ilvl w:val="0"/>
          <w:numId w:val="23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>osób wykluczonych z powodu min. 1 z przesłanek, o których mowa w rozdziale 3 pkt. 13 Wytycznych w zakresie realizacji przedsięwzięć w obszarze włączania społecznego i zwalczania ubóstwa z wykorzystaniem EFS i EFRR na lata 2014-2020:</w:t>
      </w:r>
    </w:p>
    <w:p w14:paraId="1F5C2A7E" w14:textId="134F3F4E" w:rsidR="00F1520A" w:rsidRPr="00F1520A" w:rsidRDefault="008A26E1" w:rsidP="008A26E1">
      <w:p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>
        <w:rPr>
          <w:rFonts w:ascii="Cambria" w:eastAsiaTheme="minorHAnsi" w:hAnsi="Cambria" w:cstheme="minorHAnsi"/>
          <w:bCs/>
          <w:lang w:eastAsia="ar-SA"/>
        </w:rPr>
        <w:t xml:space="preserve">a) </w:t>
      </w:r>
      <w:r w:rsidR="00F1520A" w:rsidRPr="00F1520A">
        <w:rPr>
          <w:rFonts w:ascii="Cambria" w:eastAsiaTheme="minorHAnsi" w:hAnsi="Cambria" w:cstheme="minorHAnsi"/>
          <w:bCs/>
          <w:lang w:eastAsia="ar-SA"/>
        </w:rPr>
        <w:t>osób lub rodzin korzystających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społecznej:</w:t>
      </w:r>
    </w:p>
    <w:p w14:paraId="2DD6DF91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 xml:space="preserve">ubóstwa; </w:t>
      </w:r>
    </w:p>
    <w:p w14:paraId="274B9592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lastRenderedPageBreak/>
        <w:t xml:space="preserve">sieroctwa; </w:t>
      </w:r>
    </w:p>
    <w:p w14:paraId="19B5B7FD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 xml:space="preserve">bezdomności; </w:t>
      </w:r>
    </w:p>
    <w:p w14:paraId="6B60365B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 xml:space="preserve">bezrobocia; </w:t>
      </w:r>
    </w:p>
    <w:p w14:paraId="65122BE8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 xml:space="preserve">niepełnosprawności; </w:t>
      </w:r>
    </w:p>
    <w:p w14:paraId="052B3E06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 xml:space="preserve">długotrwałej lub ciężkiej choroby; </w:t>
      </w:r>
    </w:p>
    <w:p w14:paraId="66F71E61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 xml:space="preserve">przemocy w rodzinie; </w:t>
      </w:r>
    </w:p>
    <w:p w14:paraId="315563E7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 xml:space="preserve">potrzeby ochrony ofiar handlu ludźmi; </w:t>
      </w:r>
    </w:p>
    <w:p w14:paraId="33E667A4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 xml:space="preserve">potrzeby ochrony macierzyństwa lub wielodzietności; </w:t>
      </w:r>
    </w:p>
    <w:p w14:paraId="2922C670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 xml:space="preserve">bezradności w sprawach opiekuńczo-wychowawczych i prowadzenia gospodarstwa domowego, zwłaszcza w rodzinach niepełnych lub wielodzietnych; </w:t>
      </w:r>
    </w:p>
    <w:p w14:paraId="08C93221" w14:textId="26FB0A37" w:rsidR="00F1520A" w:rsidRPr="00146275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 xml:space="preserve">trudności w integracji cudzoziemców, którzy uzyskali </w:t>
      </w:r>
      <w:r w:rsidRPr="00146275">
        <w:rPr>
          <w:rFonts w:ascii="Cambria" w:eastAsiaTheme="minorHAnsi" w:hAnsi="Cambria" w:cstheme="minorHAnsi"/>
          <w:bCs/>
          <w:lang w:eastAsia="ar-SA"/>
        </w:rPr>
        <w:t xml:space="preserve">w Rzeczypospolitej Polskiej status uchodźcy, ochronę uzupełniającą lub zezwolenie na pobyt czasowy udzielone w związku z okolicznością, o której mowa w art. 159 ust. 1 pkt 1 lit. c lub d ustawy z dnia 12 grudnia 2013 r. o cudzoziemcach; </w:t>
      </w:r>
    </w:p>
    <w:p w14:paraId="2994DD07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 xml:space="preserve"> trudności w przystosowaniu do życia po zwolnieniu z zakładu karnego; </w:t>
      </w:r>
    </w:p>
    <w:p w14:paraId="4EF0227E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 xml:space="preserve">alkoholizmu lub narkomanii; </w:t>
      </w:r>
    </w:p>
    <w:p w14:paraId="6D682A84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 xml:space="preserve">zdarzenia losowego i sytuacji kryzysowej; </w:t>
      </w:r>
    </w:p>
    <w:p w14:paraId="5033F5A0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>klęski żywiołowej lub ekologicznej.</w:t>
      </w:r>
    </w:p>
    <w:p w14:paraId="7462D5B6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 xml:space="preserve">osób, o których mowa w art. 1 ust. 2 ustawy z dnia 13 czerwca 2003 r. </w:t>
      </w:r>
    </w:p>
    <w:p w14:paraId="0EAD981D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>o zatrudnieniu socjalnym:</w:t>
      </w:r>
    </w:p>
    <w:p w14:paraId="34B140B7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 xml:space="preserve">bezdomnych realizujących indywidualny program wychodzenia </w:t>
      </w:r>
    </w:p>
    <w:p w14:paraId="0F0C7E75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>z bezdomności, w rozumieniu przepisów o pomocy społecznej;</w:t>
      </w:r>
    </w:p>
    <w:p w14:paraId="6D5BF70A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>uzależnionych od alkoholu;</w:t>
      </w:r>
    </w:p>
    <w:p w14:paraId="7C211EBC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>uzależnionych od narkotyków lub innych środków odurzających;</w:t>
      </w:r>
    </w:p>
    <w:p w14:paraId="1DA505EA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>chorujących psychicznie, w rozumieniu przepisów o ochronie zdrowia psychicznego;</w:t>
      </w:r>
    </w:p>
    <w:p w14:paraId="5EE09FF9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>długotrwale bezrobotnych w rozumieniu przepisów o promocji zatrudnienia i instytucjach rynku pracy;</w:t>
      </w:r>
    </w:p>
    <w:p w14:paraId="6A65F59C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 xml:space="preserve"> zwalnianych z zakładu karnego, mająca trudności w integracji </w:t>
      </w:r>
    </w:p>
    <w:p w14:paraId="648C5FED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>ze środowiskiem, w rozumieniu przepisów o pomocy społecznej;</w:t>
      </w:r>
    </w:p>
    <w:p w14:paraId="7848E368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 xml:space="preserve">uchodźców realizujących indywidualny program integracji, </w:t>
      </w:r>
    </w:p>
    <w:p w14:paraId="1F490498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>w rozumieniu przepisów o pomocy społecznej;</w:t>
      </w:r>
    </w:p>
    <w:p w14:paraId="4F41FFC7" w14:textId="14A0FBA0" w:rsidR="00F1520A" w:rsidRPr="00F1520A" w:rsidRDefault="008A26E1" w:rsidP="008A26E1">
      <w:p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>
        <w:rPr>
          <w:rFonts w:ascii="Cambria" w:eastAsiaTheme="minorHAnsi" w:hAnsi="Cambria" w:cstheme="minorHAnsi"/>
          <w:bCs/>
          <w:lang w:eastAsia="ar-SA"/>
        </w:rPr>
        <w:t xml:space="preserve">b) </w:t>
      </w:r>
      <w:r w:rsidR="00F1520A" w:rsidRPr="00F1520A">
        <w:rPr>
          <w:rFonts w:ascii="Cambria" w:eastAsiaTheme="minorHAnsi" w:hAnsi="Cambria" w:cstheme="minorHAnsi"/>
          <w:bCs/>
          <w:lang w:eastAsia="ar-SA"/>
        </w:rPr>
        <w:t xml:space="preserve">osób niepełnosprawnych, w rozumieniu przepisów o rehabilitacji zawodowej i społecznej oraz zatrudnianiu osób niepełnosprawnych, która podlega wykluczeniu </w:t>
      </w:r>
      <w:r w:rsidR="00F1520A" w:rsidRPr="00F1520A">
        <w:rPr>
          <w:rFonts w:ascii="Cambria" w:eastAsiaTheme="minorHAnsi" w:hAnsi="Cambria" w:cstheme="minorHAnsi"/>
          <w:bCs/>
          <w:lang w:eastAsia="ar-SA"/>
        </w:rPr>
        <w:lastRenderedPageBreak/>
        <w:t>społecznemu i ze względu na swoją sytuację życiową nie jest w stanie własnym staraniem zaspokoić swoich podstawowych potrzeb życiowych i znajduje się w sytuacji powodującej ubóstwo oraz uniemożliwiającej lub ograniczającej uczestnictwo w życiu zawodowym, społecznym i rodzinnym</w:t>
      </w:r>
      <w:r>
        <w:rPr>
          <w:rFonts w:ascii="Cambria" w:eastAsiaTheme="minorHAnsi" w:hAnsi="Cambria" w:cstheme="minorHAnsi"/>
          <w:bCs/>
          <w:lang w:eastAsia="ar-SA"/>
        </w:rPr>
        <w:t>:</w:t>
      </w:r>
    </w:p>
    <w:p w14:paraId="699F634E" w14:textId="009A3A9F" w:rsidR="00F1520A" w:rsidRPr="008A26E1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 xml:space="preserve">osób z niepełnosprawnością – osoby z niepełnosprawnością w rozumieniu Wytycznych w zakresie realizacji zasady równości szans </w:t>
      </w:r>
      <w:r w:rsidRPr="008A26E1">
        <w:rPr>
          <w:rFonts w:ascii="Cambria" w:eastAsiaTheme="minorHAnsi" w:hAnsi="Cambria" w:cstheme="minorHAnsi"/>
          <w:bCs/>
          <w:lang w:eastAsia="ar-SA"/>
        </w:rPr>
        <w:t xml:space="preserve">i niedyskryminacji, w tym dostępności dla osób z 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2014-2020; </w:t>
      </w:r>
    </w:p>
    <w:p w14:paraId="74291AD7" w14:textId="5152C3EC" w:rsidR="00F1520A" w:rsidRPr="008A26E1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 xml:space="preserve">członków gospodarstw domowych sprawujący opiekę nad osobą </w:t>
      </w:r>
      <w:r w:rsidRPr="008A26E1">
        <w:rPr>
          <w:rFonts w:ascii="Cambria" w:eastAsiaTheme="minorHAnsi" w:hAnsi="Cambria" w:cstheme="minorHAnsi"/>
          <w:bCs/>
          <w:lang w:eastAsia="ar-SA"/>
        </w:rPr>
        <w:t>z niepełnosprawnością, o ile co najmniej jeden z nich nie pracuje ze względu na konieczność sprawowania opieki nad osobą z niepełnosprawnością;</w:t>
      </w:r>
    </w:p>
    <w:p w14:paraId="2486BC47" w14:textId="6F9CDADE" w:rsidR="00F1520A" w:rsidRPr="008A26E1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>osób potrzebujących wsparcia w codziennym funkcjonowaniu</w:t>
      </w:r>
      <w:r w:rsidR="008A26E1">
        <w:rPr>
          <w:rFonts w:ascii="Cambria" w:eastAsiaTheme="minorHAnsi" w:hAnsi="Cambria" w:cstheme="minorHAnsi"/>
          <w:bCs/>
          <w:lang w:eastAsia="ar-SA"/>
        </w:rPr>
        <w:t xml:space="preserve"> </w:t>
      </w:r>
      <w:r w:rsidRPr="008A26E1">
        <w:rPr>
          <w:rFonts w:ascii="Cambria" w:eastAsiaTheme="minorHAnsi" w:hAnsi="Cambria" w:cstheme="minorHAnsi"/>
          <w:bCs/>
          <w:lang w:eastAsia="ar-SA"/>
        </w:rPr>
        <w:t>osób bezdomnych lub dotkniętych wykluczeniem z dostępu do mieszkań w rozumieniu Wytycznych w zakresie monitorowania postępu rzeczowego realizacji programów operacyjnych na lata 2014-2020;</w:t>
      </w:r>
    </w:p>
    <w:p w14:paraId="5FF1ADFB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>osób odbywających kary pozbawienia wolności- tylko dozór policyjny;</w:t>
      </w:r>
    </w:p>
    <w:p w14:paraId="55AC6D3E" w14:textId="77777777" w:rsidR="00F1520A" w:rsidRPr="00F1520A" w:rsidRDefault="00F1520A" w:rsidP="008A26E1">
      <w:pPr>
        <w:numPr>
          <w:ilvl w:val="0"/>
          <w:numId w:val="24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F1520A">
        <w:rPr>
          <w:rFonts w:ascii="Cambria" w:eastAsiaTheme="minorHAnsi" w:hAnsi="Cambria" w:cstheme="minorHAnsi"/>
          <w:bCs/>
          <w:lang w:eastAsia="ar-SA"/>
        </w:rPr>
        <w:t>osób korzystających z PO PŻ.</w:t>
      </w:r>
    </w:p>
    <w:p w14:paraId="013B3574" w14:textId="77777777" w:rsidR="00B32483" w:rsidRDefault="00B32483" w:rsidP="00B32483">
      <w:pPr>
        <w:jc w:val="both"/>
        <w:rPr>
          <w:rFonts w:asciiTheme="majorHAnsi" w:hAnsiTheme="majorHAnsi"/>
          <w:b/>
        </w:rPr>
      </w:pPr>
    </w:p>
    <w:p w14:paraId="577E4335" w14:textId="77777777" w:rsidR="00B32483" w:rsidRDefault="00B32483" w:rsidP="00497106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OPIS PRZEDMIOTU ZAMÓWIENIA</w:t>
      </w:r>
    </w:p>
    <w:p w14:paraId="21E53E92" w14:textId="77777777" w:rsidR="00B32483" w:rsidRPr="009D79BE" w:rsidRDefault="00B32483" w:rsidP="00B32483">
      <w:pPr>
        <w:jc w:val="both"/>
        <w:rPr>
          <w:rFonts w:asciiTheme="majorHAnsi" w:hAnsiTheme="majorHAnsi"/>
          <w:b/>
        </w:rPr>
      </w:pPr>
    </w:p>
    <w:p w14:paraId="09888C59" w14:textId="2477D9ED" w:rsidR="0094673A" w:rsidRPr="0094673A" w:rsidRDefault="00B32483" w:rsidP="0094673A">
      <w:pPr>
        <w:tabs>
          <w:tab w:val="left" w:pos="567"/>
          <w:tab w:val="left" w:pos="1701"/>
        </w:tabs>
        <w:jc w:val="both"/>
        <w:rPr>
          <w:rFonts w:asciiTheme="majorHAnsi" w:hAnsiTheme="majorHAnsi"/>
          <w:color w:val="000000"/>
        </w:rPr>
      </w:pPr>
      <w:r w:rsidRPr="009D79BE">
        <w:rPr>
          <w:rFonts w:asciiTheme="majorHAnsi" w:hAnsiTheme="majorHAnsi"/>
        </w:rPr>
        <w:t>Przedmiotem zamówienia jest świadczenie usług</w:t>
      </w:r>
      <w:r w:rsidR="0094673A">
        <w:rPr>
          <w:rFonts w:asciiTheme="majorHAnsi" w:hAnsiTheme="majorHAnsi"/>
        </w:rPr>
        <w:t xml:space="preserve"> poradnictwa specjalistycznego dla </w:t>
      </w:r>
      <w:r w:rsidR="0094673A" w:rsidRPr="00876170">
        <w:rPr>
          <w:rFonts w:asciiTheme="majorHAnsi" w:hAnsiTheme="majorHAnsi"/>
          <w:b/>
        </w:rPr>
        <w:t>64 uczestników/uczestniczek projektu.</w:t>
      </w:r>
      <w:r w:rsidR="0094673A">
        <w:rPr>
          <w:rFonts w:asciiTheme="majorHAnsi" w:hAnsiTheme="majorHAnsi"/>
        </w:rPr>
        <w:t xml:space="preserve"> </w:t>
      </w:r>
      <w:r w:rsidR="0094673A" w:rsidRPr="0094673A">
        <w:rPr>
          <w:rFonts w:asciiTheme="majorHAnsi" w:hAnsiTheme="majorHAnsi"/>
          <w:color w:val="000000"/>
        </w:rPr>
        <w:t xml:space="preserve">Tematyka indywidualnego poradnictwa specjalistycznego dostosowana </w:t>
      </w:r>
      <w:r w:rsidR="0094673A">
        <w:rPr>
          <w:rFonts w:asciiTheme="majorHAnsi" w:hAnsiTheme="majorHAnsi"/>
          <w:color w:val="000000"/>
        </w:rPr>
        <w:t>będzie do</w:t>
      </w:r>
      <w:r w:rsidR="0094673A" w:rsidRPr="0094673A">
        <w:rPr>
          <w:rFonts w:asciiTheme="majorHAnsi" w:hAnsiTheme="majorHAnsi"/>
          <w:color w:val="000000"/>
        </w:rPr>
        <w:t xml:space="preserve"> zdiagnozowanych potrzeb </w:t>
      </w:r>
      <w:r w:rsidR="0094673A">
        <w:rPr>
          <w:rFonts w:asciiTheme="majorHAnsi" w:hAnsiTheme="majorHAnsi"/>
          <w:color w:val="000000"/>
        </w:rPr>
        <w:t xml:space="preserve">uczestników/uczestniczek </w:t>
      </w:r>
      <w:r w:rsidR="0094673A" w:rsidRPr="0094673A">
        <w:rPr>
          <w:rFonts w:asciiTheme="majorHAnsi" w:hAnsiTheme="majorHAnsi"/>
          <w:color w:val="000000"/>
        </w:rPr>
        <w:t>spośród: poradnictwa prawnego, rodzinnego, obywatelskiego</w:t>
      </w:r>
      <w:r w:rsidR="0094673A">
        <w:rPr>
          <w:rFonts w:asciiTheme="majorHAnsi" w:hAnsiTheme="majorHAnsi"/>
          <w:color w:val="000000"/>
        </w:rPr>
        <w:t xml:space="preserve">: </w:t>
      </w:r>
    </w:p>
    <w:p w14:paraId="2C9D028A" w14:textId="31D0ACDF" w:rsidR="0094673A" w:rsidRPr="00BB7D67" w:rsidRDefault="0094673A" w:rsidP="00BB7D67">
      <w:pPr>
        <w:pStyle w:val="Akapitzlist"/>
        <w:numPr>
          <w:ilvl w:val="0"/>
          <w:numId w:val="22"/>
        </w:numPr>
        <w:tabs>
          <w:tab w:val="left" w:pos="1134"/>
          <w:tab w:val="left" w:pos="1418"/>
          <w:tab w:val="left" w:pos="1701"/>
        </w:tabs>
        <w:jc w:val="both"/>
        <w:rPr>
          <w:rFonts w:asciiTheme="majorHAnsi" w:hAnsiTheme="majorHAnsi"/>
          <w:color w:val="000000"/>
        </w:rPr>
      </w:pPr>
      <w:r w:rsidRPr="00BB7D67">
        <w:rPr>
          <w:rFonts w:asciiTheme="majorHAnsi" w:hAnsiTheme="majorHAnsi"/>
          <w:color w:val="000000"/>
        </w:rPr>
        <w:t>Poradnictwo prawne świadczone będzie dla osób, które nie mają dostępu do bezpłatnych porad w lokalnej społeczności bądź w sytuacji gdy porada wykracza poza zakres bezpłatnych porad dostępnych w lokalnej społeczności. Poradnictwo prawne dotyczyć będzie następującego zakresu: informowanie o obowiązującym stanie prawnym, przysługujących uprawnieniach spoczywających na niej obowiązkach; wskazanie sposobu rozwiązania dotyczącego jej problemu prawnego; pomocy w sporządzeniu wymagającego wiedzy prawniczej projektu pisma w zakresie niezbędnym</w:t>
      </w:r>
    </w:p>
    <w:p w14:paraId="5C004F1B" w14:textId="4A90BC68" w:rsidR="0094673A" w:rsidRPr="00BB7D67" w:rsidRDefault="0094673A" w:rsidP="00BB7D67">
      <w:pPr>
        <w:pStyle w:val="Akapitzlist"/>
        <w:tabs>
          <w:tab w:val="left" w:pos="1134"/>
          <w:tab w:val="left" w:pos="1418"/>
          <w:tab w:val="left" w:pos="1701"/>
        </w:tabs>
        <w:ind w:left="720"/>
        <w:jc w:val="both"/>
        <w:rPr>
          <w:rFonts w:asciiTheme="majorHAnsi" w:hAnsiTheme="majorHAnsi"/>
          <w:color w:val="000000"/>
        </w:rPr>
      </w:pPr>
      <w:r w:rsidRPr="00BB7D67">
        <w:rPr>
          <w:rFonts w:asciiTheme="majorHAnsi" w:hAnsiTheme="majorHAnsi"/>
          <w:color w:val="000000"/>
        </w:rPr>
        <w:lastRenderedPageBreak/>
        <w:t>do udzielenia pomocy, z włączeniem pism procesowych w postępowaniach przygotowawczym lub sądowym i pism w postępowaniu sądowo-administracyjnym; sporządzeniu projektu pisma o zwolnienie od kosztów sądowych lub o ustanowienie pełnomocnika z urzędu.</w:t>
      </w:r>
    </w:p>
    <w:p w14:paraId="5EAED23C" w14:textId="3C62258E" w:rsidR="0094673A" w:rsidRPr="00BB7D67" w:rsidRDefault="0094673A" w:rsidP="00BB7D67">
      <w:pPr>
        <w:pStyle w:val="Akapitzlist"/>
        <w:numPr>
          <w:ilvl w:val="0"/>
          <w:numId w:val="22"/>
        </w:numPr>
        <w:tabs>
          <w:tab w:val="left" w:pos="1134"/>
          <w:tab w:val="left" w:pos="1418"/>
          <w:tab w:val="left" w:pos="1701"/>
        </w:tabs>
        <w:jc w:val="both"/>
        <w:rPr>
          <w:rFonts w:asciiTheme="majorHAnsi" w:hAnsiTheme="majorHAnsi"/>
          <w:color w:val="000000"/>
        </w:rPr>
      </w:pPr>
      <w:r w:rsidRPr="00BB7D67">
        <w:rPr>
          <w:rFonts w:asciiTheme="majorHAnsi" w:hAnsiTheme="majorHAnsi"/>
          <w:color w:val="000000"/>
        </w:rPr>
        <w:t>Poradnictwo rodzinne</w:t>
      </w:r>
      <w:r w:rsidR="00BB7D67" w:rsidRPr="00BB7D67">
        <w:rPr>
          <w:rFonts w:asciiTheme="majorHAnsi" w:hAnsiTheme="majorHAnsi"/>
          <w:color w:val="000000"/>
        </w:rPr>
        <w:t xml:space="preserve"> świadczone będzie dla osób, które mają </w:t>
      </w:r>
      <w:r w:rsidRPr="00BB7D67">
        <w:rPr>
          <w:rFonts w:asciiTheme="majorHAnsi" w:hAnsiTheme="majorHAnsi"/>
          <w:color w:val="000000"/>
        </w:rPr>
        <w:t>trudności podczas wychowywania dzieci, postępowanie z dzieckiem upośledzonym w rozwoju lub z odchyleniami od normy rozwojowej, postępowanie z</w:t>
      </w:r>
      <w:r w:rsidR="00BB7D67" w:rsidRPr="00BB7D67">
        <w:rPr>
          <w:rFonts w:asciiTheme="majorHAnsi" w:hAnsiTheme="majorHAnsi"/>
          <w:color w:val="000000"/>
        </w:rPr>
        <w:t xml:space="preserve"> </w:t>
      </w:r>
      <w:r w:rsidRPr="00BB7D67">
        <w:rPr>
          <w:rFonts w:asciiTheme="majorHAnsi" w:hAnsiTheme="majorHAnsi"/>
          <w:color w:val="000000"/>
        </w:rPr>
        <w:t>dzieckiem upośledzonym umysłowo, wychowanie dzieci z zaburzeniami psychicznymi, konflikty małżeńskie</w:t>
      </w:r>
      <w:r w:rsidR="00BB7D67">
        <w:rPr>
          <w:rFonts w:asciiTheme="majorHAnsi" w:hAnsiTheme="majorHAnsi"/>
          <w:color w:val="000000"/>
        </w:rPr>
        <w:t>.</w:t>
      </w:r>
    </w:p>
    <w:p w14:paraId="4606F869" w14:textId="7CB90EF8" w:rsidR="0094673A" w:rsidRPr="00BB7D67" w:rsidRDefault="0094673A" w:rsidP="00BB7D67">
      <w:pPr>
        <w:pStyle w:val="Akapitzlist"/>
        <w:numPr>
          <w:ilvl w:val="0"/>
          <w:numId w:val="22"/>
        </w:numPr>
        <w:tabs>
          <w:tab w:val="left" w:pos="1134"/>
          <w:tab w:val="left" w:pos="1418"/>
          <w:tab w:val="left" w:pos="1701"/>
        </w:tabs>
        <w:jc w:val="both"/>
        <w:rPr>
          <w:rFonts w:asciiTheme="majorHAnsi" w:hAnsiTheme="majorHAnsi"/>
          <w:color w:val="000000"/>
        </w:rPr>
      </w:pPr>
      <w:r w:rsidRPr="00BB7D67">
        <w:rPr>
          <w:rFonts w:asciiTheme="majorHAnsi" w:hAnsiTheme="majorHAnsi"/>
          <w:color w:val="000000"/>
        </w:rPr>
        <w:t xml:space="preserve">Poradnictwo obywatelskie </w:t>
      </w:r>
      <w:r w:rsidR="00BB7D67" w:rsidRPr="00BB7D67">
        <w:rPr>
          <w:rFonts w:asciiTheme="majorHAnsi" w:hAnsiTheme="majorHAnsi"/>
          <w:color w:val="000000"/>
        </w:rPr>
        <w:t xml:space="preserve">świadczone będzie dla osób, które mają problemy </w:t>
      </w:r>
      <w:r w:rsidRPr="00BB7D67">
        <w:rPr>
          <w:rFonts w:asciiTheme="majorHAnsi" w:hAnsiTheme="majorHAnsi"/>
          <w:color w:val="000000"/>
        </w:rPr>
        <w:t>w zakresie spraw: mieszkaniowych, świadczeń socjalnych, świadczeń z ubezpieczenia społecznego, finansowych(zarządzanie finansami, analiza</w:t>
      </w:r>
      <w:r w:rsidR="00BB7D67" w:rsidRPr="00BB7D67">
        <w:rPr>
          <w:rFonts w:asciiTheme="majorHAnsi" w:hAnsiTheme="majorHAnsi"/>
          <w:color w:val="000000"/>
        </w:rPr>
        <w:t xml:space="preserve"> </w:t>
      </w:r>
      <w:r w:rsidRPr="00BB7D67">
        <w:rPr>
          <w:rFonts w:asciiTheme="majorHAnsi" w:hAnsiTheme="majorHAnsi"/>
          <w:color w:val="000000"/>
        </w:rPr>
        <w:t>możliwości spłaty kredytów), niepełnosprawności(np.:</w:t>
      </w:r>
      <w:r w:rsidR="00BB7D67" w:rsidRPr="00BB7D67">
        <w:rPr>
          <w:rFonts w:asciiTheme="majorHAnsi" w:hAnsiTheme="majorHAnsi"/>
          <w:color w:val="000000"/>
        </w:rPr>
        <w:t xml:space="preserve"> </w:t>
      </w:r>
      <w:r w:rsidRPr="00BB7D67">
        <w:rPr>
          <w:rFonts w:asciiTheme="majorHAnsi" w:hAnsiTheme="majorHAnsi"/>
          <w:color w:val="000000"/>
        </w:rPr>
        <w:t>staranie się o orzeczenie), obywatela a instytucji, pozbawienia wolności, spadkowych, konsumenckich</w:t>
      </w:r>
      <w:r w:rsidR="00BB7D67" w:rsidRPr="00BB7D67">
        <w:rPr>
          <w:rFonts w:asciiTheme="majorHAnsi" w:hAnsiTheme="majorHAnsi"/>
          <w:color w:val="000000"/>
        </w:rPr>
        <w:t>.</w:t>
      </w:r>
    </w:p>
    <w:p w14:paraId="587A8E4A" w14:textId="77777777" w:rsidR="0094673A" w:rsidRDefault="0094673A" w:rsidP="00B32483">
      <w:pPr>
        <w:tabs>
          <w:tab w:val="left" w:pos="1134"/>
          <w:tab w:val="left" w:pos="1418"/>
          <w:tab w:val="left" w:pos="1701"/>
        </w:tabs>
        <w:jc w:val="both"/>
        <w:rPr>
          <w:rFonts w:asciiTheme="majorHAnsi" w:hAnsiTheme="majorHAnsi"/>
          <w:color w:val="000000"/>
        </w:rPr>
      </w:pPr>
    </w:p>
    <w:p w14:paraId="6D3AF4D6" w14:textId="768AA469" w:rsidR="00BB7D67" w:rsidRDefault="00BB7D67" w:rsidP="00B32483">
      <w:pPr>
        <w:tabs>
          <w:tab w:val="left" w:pos="1134"/>
          <w:tab w:val="left" w:pos="1418"/>
          <w:tab w:val="left" w:pos="1701"/>
        </w:tabs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Zamawiający na tym etapie przewiduje możliwość świadczenia usług przez następujących specjalistów: radcę prawnego</w:t>
      </w:r>
      <w:r w:rsidR="00A07ED2">
        <w:rPr>
          <w:rFonts w:asciiTheme="majorHAnsi" w:hAnsiTheme="majorHAnsi"/>
          <w:color w:val="000000"/>
        </w:rPr>
        <w:t>/adwokata</w:t>
      </w:r>
      <w:r>
        <w:rPr>
          <w:rFonts w:asciiTheme="majorHAnsi" w:hAnsiTheme="majorHAnsi"/>
          <w:color w:val="000000"/>
        </w:rPr>
        <w:t xml:space="preserve">, pracownika socjalnego, psychiatrę, psychoterapeutę, jednak zaznacza się, że katalog ten nie jest zamknięty z uwagi na konieczność dostosowania porad do faktycznych potrzeb uczestnika/uczestniczki projektu. </w:t>
      </w:r>
    </w:p>
    <w:p w14:paraId="10F92FDA" w14:textId="42AD73D8" w:rsidR="00BB7D67" w:rsidRDefault="00BB7D67" w:rsidP="00B32483">
      <w:pPr>
        <w:tabs>
          <w:tab w:val="left" w:pos="1134"/>
          <w:tab w:val="left" w:pos="1418"/>
          <w:tab w:val="left" w:pos="1701"/>
        </w:tabs>
        <w:jc w:val="both"/>
        <w:rPr>
          <w:rFonts w:asciiTheme="majorHAnsi" w:hAnsiTheme="majorHAnsi"/>
          <w:color w:val="000000"/>
        </w:rPr>
      </w:pPr>
    </w:p>
    <w:p w14:paraId="13420169" w14:textId="29A21BE7" w:rsidR="00BB7D67" w:rsidRDefault="00BB7D67" w:rsidP="00B32483">
      <w:pPr>
        <w:tabs>
          <w:tab w:val="left" w:pos="1134"/>
          <w:tab w:val="left" w:pos="1418"/>
          <w:tab w:val="left" w:pos="1701"/>
        </w:tabs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Zamawiający zaznacza, że na każdego uczestnika/uczestniczkę przypadać będą </w:t>
      </w:r>
      <w:r w:rsidRPr="00876170">
        <w:rPr>
          <w:rFonts w:asciiTheme="majorHAnsi" w:hAnsiTheme="majorHAnsi"/>
          <w:b/>
          <w:color w:val="000000"/>
        </w:rPr>
        <w:t xml:space="preserve">4 h (2 spotkania po 2 h). Zamawiający przewiduje, że łącznie zostanie przeprowadzonych </w:t>
      </w:r>
      <w:r w:rsidR="00AA7CF1">
        <w:rPr>
          <w:rFonts w:asciiTheme="majorHAnsi" w:hAnsiTheme="majorHAnsi"/>
          <w:b/>
          <w:color w:val="000000"/>
        </w:rPr>
        <w:t xml:space="preserve">maksymalnie </w:t>
      </w:r>
      <w:r w:rsidRPr="00876170">
        <w:rPr>
          <w:rFonts w:asciiTheme="majorHAnsi" w:hAnsiTheme="majorHAnsi"/>
          <w:b/>
          <w:color w:val="000000"/>
        </w:rPr>
        <w:t>256 h poradnictwa specjalistycznego</w:t>
      </w:r>
      <w:r>
        <w:rPr>
          <w:rFonts w:asciiTheme="majorHAnsi" w:hAnsiTheme="majorHAnsi"/>
          <w:color w:val="000000"/>
        </w:rPr>
        <w:t>.</w:t>
      </w:r>
    </w:p>
    <w:p w14:paraId="475B301C" w14:textId="77777777" w:rsidR="00CC3864" w:rsidRPr="00C83FE9" w:rsidRDefault="00CC3864" w:rsidP="00CC3864">
      <w:pPr>
        <w:jc w:val="both"/>
        <w:rPr>
          <w:rFonts w:ascii="Cambria" w:eastAsiaTheme="minorHAnsi" w:hAnsi="Cambria" w:cstheme="minorBidi"/>
          <w:lang w:eastAsia="en-US"/>
        </w:rPr>
      </w:pPr>
    </w:p>
    <w:p w14:paraId="1F00F06D" w14:textId="31552D79" w:rsidR="00721EAF" w:rsidRDefault="00CC3864" w:rsidP="00395C26">
      <w:pPr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 xml:space="preserve">Zamawiający informuje, że </w:t>
      </w:r>
      <w:r w:rsidR="00BB7D67">
        <w:rPr>
          <w:rFonts w:ascii="Cambria" w:eastAsiaTheme="minorHAnsi" w:hAnsi="Cambria" w:cstheme="minorBidi"/>
          <w:lang w:eastAsia="en-US"/>
        </w:rPr>
        <w:t>poradnictwo</w:t>
      </w:r>
      <w:r w:rsidRPr="00C83FE9">
        <w:rPr>
          <w:rFonts w:ascii="Cambria" w:eastAsiaTheme="minorHAnsi" w:hAnsi="Cambria" w:cstheme="minorBidi"/>
          <w:lang w:eastAsia="en-US"/>
        </w:rPr>
        <w:t xml:space="preserve"> mo</w:t>
      </w:r>
      <w:r w:rsidR="00BB7D67">
        <w:rPr>
          <w:rFonts w:ascii="Cambria" w:eastAsiaTheme="minorHAnsi" w:hAnsi="Cambria" w:cstheme="minorBidi"/>
          <w:lang w:eastAsia="en-US"/>
        </w:rPr>
        <w:t>że</w:t>
      </w:r>
      <w:r w:rsidRPr="00C83FE9">
        <w:rPr>
          <w:rFonts w:ascii="Cambria" w:eastAsiaTheme="minorHAnsi" w:hAnsi="Cambria" w:cstheme="minorBidi"/>
          <w:lang w:eastAsia="en-US"/>
        </w:rPr>
        <w:t xml:space="preserve"> być przeprowadzone w formie usług stacjonarnych lub formie usług realizowanych zdalnie, w czasie rzeczywistym </w:t>
      </w:r>
      <w:r w:rsidRPr="00C83FE9">
        <w:rPr>
          <w:rFonts w:ascii="Cambria" w:eastAsiaTheme="minorHAnsi" w:hAnsi="Cambria" w:cstheme="minorBidi"/>
          <w:lang w:eastAsia="en-US"/>
        </w:rPr>
        <w:br/>
        <w:t xml:space="preserve">(tzn. </w:t>
      </w:r>
      <w:r w:rsidR="00BB7D67">
        <w:rPr>
          <w:rFonts w:ascii="Cambria" w:eastAsiaTheme="minorHAnsi" w:hAnsi="Cambria" w:cstheme="minorBidi"/>
          <w:lang w:eastAsia="en-US"/>
        </w:rPr>
        <w:t>spotkania</w:t>
      </w:r>
      <w:r w:rsidRPr="00C83FE9">
        <w:rPr>
          <w:rFonts w:ascii="Cambria" w:eastAsiaTheme="minorHAnsi" w:hAnsi="Cambria" w:cstheme="minorBidi"/>
          <w:lang w:eastAsia="en-US"/>
        </w:rPr>
        <w:t xml:space="preserve"> będą odbywać się obowiązkowo w terminach </w:t>
      </w:r>
      <w:r w:rsidRPr="00C83FE9">
        <w:rPr>
          <w:rFonts w:ascii="Cambria" w:eastAsiaTheme="minorHAnsi" w:hAnsi="Cambria" w:cstheme="minorBidi"/>
          <w:lang w:eastAsia="en-US"/>
        </w:rPr>
        <w:br/>
        <w:t xml:space="preserve">i godzinach wynikających z harmonogramu </w:t>
      </w:r>
      <w:r w:rsidR="00BB7D67">
        <w:rPr>
          <w:rFonts w:ascii="Cambria" w:eastAsiaTheme="minorHAnsi" w:hAnsi="Cambria" w:cstheme="minorBidi"/>
          <w:lang w:eastAsia="en-US"/>
        </w:rPr>
        <w:t>spotkań</w:t>
      </w:r>
      <w:r w:rsidRPr="00C83FE9">
        <w:rPr>
          <w:rFonts w:ascii="Cambria" w:eastAsiaTheme="minorHAnsi" w:hAnsi="Cambria" w:cstheme="minorBidi"/>
          <w:lang w:eastAsia="en-US"/>
        </w:rPr>
        <w:t xml:space="preserve">). W przypadku realizacji spotkań </w:t>
      </w:r>
      <w:r w:rsidRPr="00C83FE9">
        <w:rPr>
          <w:rFonts w:ascii="Cambria" w:eastAsiaTheme="minorHAnsi" w:hAnsi="Cambria" w:cstheme="minorBidi"/>
          <w:lang w:eastAsia="en-US"/>
        </w:rPr>
        <w:br/>
        <w:t xml:space="preserve">w formie stacjonarnej, jeśli będzie taka konieczność, Zamawiający zapewni środki do dezynfekcji, a także maseczki ochronne i jednorazowe rękawiczki. Realizacja </w:t>
      </w:r>
      <w:r w:rsidR="00BB7D67">
        <w:rPr>
          <w:rFonts w:ascii="Cambria" w:eastAsiaTheme="minorHAnsi" w:hAnsi="Cambria" w:cstheme="minorBidi"/>
          <w:lang w:eastAsia="en-US"/>
        </w:rPr>
        <w:t>spotkań</w:t>
      </w:r>
      <w:r w:rsidRPr="00C83FE9">
        <w:rPr>
          <w:rFonts w:ascii="Cambria" w:eastAsiaTheme="minorHAnsi" w:hAnsi="Cambria" w:cstheme="minorBidi"/>
          <w:lang w:eastAsia="en-US"/>
        </w:rPr>
        <w:t xml:space="preserve"> </w:t>
      </w:r>
      <w:r w:rsidRPr="00C83FE9">
        <w:rPr>
          <w:rFonts w:ascii="Cambria" w:eastAsiaTheme="minorHAnsi" w:hAnsi="Cambria" w:cstheme="minorBidi"/>
          <w:lang w:eastAsia="en-US"/>
        </w:rPr>
        <w:br/>
        <w:t xml:space="preserve">w formie zdalnej będzie możliwa, jeżeli z przyczyn niezależnych od Zamawiającego </w:t>
      </w:r>
      <w:r w:rsidRPr="00C83FE9">
        <w:rPr>
          <w:rFonts w:ascii="Cambria" w:eastAsiaTheme="minorHAnsi" w:hAnsi="Cambria" w:cstheme="minorBidi"/>
          <w:lang w:eastAsia="en-US"/>
        </w:rPr>
        <w:br/>
        <w:t xml:space="preserve">i Wykonawcy przeprowadzenie zajęć w formie stacjonarnej stanie się niemożliwe lub będzie skutkowało wystąpieniem zagrożenia dla uczestników/uczestniczek projektu </w:t>
      </w:r>
      <w:r w:rsidRPr="00C83FE9">
        <w:rPr>
          <w:rFonts w:ascii="Cambria" w:eastAsiaTheme="minorHAnsi" w:hAnsi="Cambria" w:cstheme="minorBidi"/>
          <w:lang w:eastAsia="en-US"/>
        </w:rPr>
        <w:br/>
        <w:t xml:space="preserve">(w szczególności ze względu na ograniczenia lub zakazy wprowadzane przez rząd Polski w związku z ogłoszeniem na obszarze Polski stanu epidemii, celem ograniczenia rozprzestrzeniania się epidemii). </w:t>
      </w:r>
    </w:p>
    <w:p w14:paraId="0C82E0AF" w14:textId="77777777" w:rsidR="00CE52AD" w:rsidRDefault="00CE52AD" w:rsidP="00395C26">
      <w:pPr>
        <w:jc w:val="both"/>
        <w:rPr>
          <w:rFonts w:ascii="Cambria" w:eastAsiaTheme="minorHAnsi" w:hAnsi="Cambria" w:cstheme="minorBidi"/>
          <w:lang w:eastAsia="en-US"/>
        </w:rPr>
      </w:pPr>
    </w:p>
    <w:p w14:paraId="13F24B55" w14:textId="77777777" w:rsidR="00CE52AD" w:rsidRPr="00555523" w:rsidRDefault="00CE52AD" w:rsidP="00395C26">
      <w:pPr>
        <w:jc w:val="both"/>
        <w:rPr>
          <w:rFonts w:ascii="Cambria" w:hAnsi="Cambria"/>
          <w:color w:val="000000" w:themeColor="text1"/>
        </w:rPr>
      </w:pPr>
    </w:p>
    <w:p w14:paraId="2D9A31C0" w14:textId="77777777" w:rsidR="00395C26" w:rsidRPr="00555523" w:rsidRDefault="00395C26" w:rsidP="00395C26">
      <w:pPr>
        <w:shd w:val="clear" w:color="auto" w:fill="E6E6E6"/>
        <w:autoSpaceDE w:val="0"/>
        <w:autoSpaceDN w:val="0"/>
        <w:adjustRightInd w:val="0"/>
        <w:rPr>
          <w:rFonts w:ascii="Cambria" w:hAnsi="Cambria"/>
          <w:color w:val="000000" w:themeColor="text1"/>
        </w:rPr>
      </w:pPr>
      <w:r w:rsidRPr="00555523">
        <w:rPr>
          <w:rFonts w:ascii="Cambria" w:hAnsi="Cambria" w:cs="Arial"/>
          <w:b/>
          <w:bCs/>
          <w:color w:val="000000" w:themeColor="text1"/>
        </w:rPr>
        <w:lastRenderedPageBreak/>
        <w:t xml:space="preserve">Termin realizacji zamówienia </w:t>
      </w:r>
    </w:p>
    <w:p w14:paraId="68986F2B" w14:textId="77777777" w:rsidR="00721EAF" w:rsidRPr="00555523" w:rsidRDefault="00721EAF" w:rsidP="00395C26">
      <w:pPr>
        <w:jc w:val="both"/>
        <w:rPr>
          <w:rFonts w:ascii="Cambria" w:hAnsi="Cambria"/>
          <w:color w:val="000000" w:themeColor="text1"/>
        </w:rPr>
      </w:pPr>
    </w:p>
    <w:p w14:paraId="0F736F4A" w14:textId="5A65EA54" w:rsidR="00395C26" w:rsidRPr="00555523" w:rsidRDefault="00395C26" w:rsidP="00395C26">
      <w:pPr>
        <w:jc w:val="both"/>
        <w:rPr>
          <w:rFonts w:ascii="Cambria" w:hAnsi="Cambria"/>
          <w:b/>
          <w:color w:val="000000" w:themeColor="text1"/>
        </w:rPr>
      </w:pPr>
      <w:r w:rsidRPr="00555523">
        <w:rPr>
          <w:rFonts w:ascii="Cambria" w:hAnsi="Cambria"/>
          <w:color w:val="000000" w:themeColor="text1"/>
        </w:rPr>
        <w:t>Wykonawca zobowiązany jest przeprowadzić usług</w:t>
      </w:r>
      <w:r w:rsidR="002C539C">
        <w:rPr>
          <w:rFonts w:ascii="Cambria" w:hAnsi="Cambria"/>
          <w:color w:val="000000" w:themeColor="text1"/>
        </w:rPr>
        <w:t>ę</w:t>
      </w:r>
      <w:r w:rsidRPr="00555523">
        <w:rPr>
          <w:rFonts w:ascii="Cambria" w:hAnsi="Cambria"/>
          <w:color w:val="000000" w:themeColor="text1"/>
        </w:rPr>
        <w:t xml:space="preserve"> będąc</w:t>
      </w:r>
      <w:r w:rsidR="002C539C">
        <w:rPr>
          <w:rFonts w:ascii="Cambria" w:hAnsi="Cambria"/>
          <w:color w:val="000000" w:themeColor="text1"/>
        </w:rPr>
        <w:t xml:space="preserve">ą </w:t>
      </w:r>
      <w:r w:rsidRPr="00555523">
        <w:rPr>
          <w:rFonts w:ascii="Cambria" w:hAnsi="Cambria"/>
          <w:color w:val="000000" w:themeColor="text1"/>
        </w:rPr>
        <w:t xml:space="preserve">przedmiotem zamówienia </w:t>
      </w:r>
      <w:r w:rsidR="005C5A10" w:rsidRPr="00555523">
        <w:rPr>
          <w:rFonts w:ascii="Cambria" w:hAnsi="Cambria"/>
          <w:color w:val="000000" w:themeColor="text1"/>
        </w:rPr>
        <w:br/>
      </w:r>
      <w:r w:rsidRPr="00555523">
        <w:rPr>
          <w:rFonts w:ascii="Cambria" w:hAnsi="Cambria"/>
          <w:b/>
          <w:color w:val="000000" w:themeColor="text1"/>
        </w:rPr>
        <w:t>od dnia podpisania umowy do dnia  3</w:t>
      </w:r>
      <w:r w:rsidR="00BB7D67">
        <w:rPr>
          <w:rFonts w:ascii="Cambria" w:hAnsi="Cambria"/>
          <w:b/>
          <w:color w:val="000000" w:themeColor="text1"/>
        </w:rPr>
        <w:t>0</w:t>
      </w:r>
      <w:r w:rsidRPr="00555523">
        <w:rPr>
          <w:rFonts w:ascii="Cambria" w:hAnsi="Cambria"/>
          <w:b/>
          <w:color w:val="000000" w:themeColor="text1"/>
        </w:rPr>
        <w:t>.</w:t>
      </w:r>
      <w:r w:rsidR="00BB7D67">
        <w:rPr>
          <w:rFonts w:ascii="Cambria" w:hAnsi="Cambria"/>
          <w:b/>
          <w:color w:val="000000" w:themeColor="text1"/>
        </w:rPr>
        <w:t>04</w:t>
      </w:r>
      <w:r w:rsidRPr="00555523">
        <w:rPr>
          <w:rFonts w:ascii="Cambria" w:hAnsi="Cambria"/>
          <w:b/>
          <w:color w:val="000000" w:themeColor="text1"/>
        </w:rPr>
        <w:t xml:space="preserve">.2021 r. </w:t>
      </w:r>
    </w:p>
    <w:p w14:paraId="233F0043" w14:textId="77777777" w:rsidR="00395C26" w:rsidRPr="00555523" w:rsidRDefault="00395C26" w:rsidP="00395C26">
      <w:pPr>
        <w:jc w:val="both"/>
        <w:rPr>
          <w:rFonts w:ascii="Cambria" w:hAnsi="Cambria"/>
          <w:color w:val="000000" w:themeColor="text1"/>
        </w:rPr>
      </w:pPr>
    </w:p>
    <w:p w14:paraId="42F9C96E" w14:textId="77777777" w:rsidR="00395C26" w:rsidRPr="00555523" w:rsidRDefault="00395C26" w:rsidP="00395C26">
      <w:pPr>
        <w:shd w:val="clear" w:color="auto" w:fill="E6E6E6"/>
        <w:autoSpaceDE w:val="0"/>
        <w:autoSpaceDN w:val="0"/>
        <w:adjustRightInd w:val="0"/>
        <w:rPr>
          <w:rFonts w:ascii="Cambria" w:hAnsi="Cambria" w:cs="Arial"/>
          <w:b/>
          <w:bCs/>
          <w:color w:val="000000" w:themeColor="text1"/>
        </w:rPr>
      </w:pPr>
      <w:r w:rsidRPr="00555523">
        <w:rPr>
          <w:rFonts w:ascii="Cambria" w:hAnsi="Cambria" w:cs="Arial"/>
          <w:b/>
          <w:bCs/>
          <w:color w:val="000000" w:themeColor="text1"/>
        </w:rPr>
        <w:t xml:space="preserve">Miejsce realizacji zamówienia </w:t>
      </w:r>
    </w:p>
    <w:p w14:paraId="03B1588E" w14:textId="77777777" w:rsidR="00395C26" w:rsidRPr="00555523" w:rsidRDefault="00395C26" w:rsidP="00395C26">
      <w:pPr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</w:p>
    <w:p w14:paraId="517F3C21" w14:textId="1E52C603" w:rsidR="00B32483" w:rsidRDefault="00395C26" w:rsidP="00395C26">
      <w:pPr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  <w:r w:rsidRPr="00555523">
        <w:rPr>
          <w:rFonts w:ascii="Cambria" w:hAnsi="Cambria"/>
          <w:color w:val="000000" w:themeColor="text1"/>
        </w:rPr>
        <w:t xml:space="preserve">Zamawiający </w:t>
      </w:r>
      <w:r w:rsidR="000902D0">
        <w:rPr>
          <w:rFonts w:ascii="Cambria" w:hAnsi="Cambria"/>
          <w:color w:val="000000" w:themeColor="text1"/>
        </w:rPr>
        <w:t xml:space="preserve">informuje, że </w:t>
      </w:r>
      <w:r w:rsidR="00BB7D67">
        <w:rPr>
          <w:rFonts w:ascii="Cambria" w:hAnsi="Cambria"/>
          <w:color w:val="000000" w:themeColor="text1"/>
        </w:rPr>
        <w:t>spotkania</w:t>
      </w:r>
      <w:r w:rsidR="00F8509A">
        <w:rPr>
          <w:rFonts w:ascii="Cambria" w:hAnsi="Cambria"/>
          <w:color w:val="000000" w:themeColor="text1"/>
        </w:rPr>
        <w:t xml:space="preserve"> </w:t>
      </w:r>
      <w:r w:rsidR="00B32483">
        <w:rPr>
          <w:rFonts w:ascii="Cambria" w:hAnsi="Cambria"/>
          <w:color w:val="000000" w:themeColor="text1"/>
        </w:rPr>
        <w:t>będ</w:t>
      </w:r>
      <w:r w:rsidR="00BB7D67">
        <w:rPr>
          <w:rFonts w:ascii="Cambria" w:hAnsi="Cambria"/>
          <w:color w:val="000000" w:themeColor="text1"/>
        </w:rPr>
        <w:t>ą</w:t>
      </w:r>
      <w:r w:rsidR="00B32483">
        <w:rPr>
          <w:rFonts w:ascii="Cambria" w:hAnsi="Cambria"/>
          <w:color w:val="000000" w:themeColor="text1"/>
        </w:rPr>
        <w:t xml:space="preserve"> odbywać się w Łodzi w pomieszczeniach Zamawiającego.</w:t>
      </w:r>
      <w:r w:rsidR="00BB7D67">
        <w:rPr>
          <w:rFonts w:ascii="Cambria" w:hAnsi="Cambria"/>
          <w:color w:val="000000" w:themeColor="text1"/>
        </w:rPr>
        <w:t xml:space="preserve"> </w:t>
      </w:r>
    </w:p>
    <w:p w14:paraId="2282F8AA" w14:textId="77777777" w:rsidR="00372254" w:rsidRDefault="00372254" w:rsidP="00395C26">
      <w:pPr>
        <w:autoSpaceDE w:val="0"/>
        <w:autoSpaceDN w:val="0"/>
        <w:adjustRightInd w:val="0"/>
        <w:jc w:val="both"/>
        <w:rPr>
          <w:rFonts w:ascii="Cambria" w:hAnsi="Cambria"/>
          <w:color w:val="000000" w:themeColor="text1"/>
        </w:rPr>
      </w:pPr>
    </w:p>
    <w:p w14:paraId="1C1232C8" w14:textId="39038367" w:rsidR="00B32483" w:rsidRPr="00C83FE9" w:rsidRDefault="00B32483" w:rsidP="00B32483">
      <w:pPr>
        <w:shd w:val="clear" w:color="auto" w:fill="E6E6E6"/>
        <w:autoSpaceDE w:val="0"/>
        <w:autoSpaceDN w:val="0"/>
        <w:adjustRightInd w:val="0"/>
        <w:rPr>
          <w:rFonts w:ascii="Cambria" w:eastAsiaTheme="minorHAnsi" w:hAnsi="Cambria" w:cs="Arial"/>
          <w:b/>
          <w:bCs/>
          <w:lang w:eastAsia="en-US"/>
        </w:rPr>
      </w:pPr>
      <w:r w:rsidRPr="00C83FE9">
        <w:rPr>
          <w:rFonts w:ascii="Cambria" w:eastAsiaTheme="minorHAnsi" w:hAnsi="Cambria" w:cs="Arial"/>
          <w:b/>
          <w:bCs/>
          <w:lang w:eastAsia="en-US"/>
        </w:rPr>
        <w:t xml:space="preserve">Obowiązki Wykonawcy </w:t>
      </w:r>
      <w:r>
        <w:rPr>
          <w:rFonts w:ascii="Cambria" w:eastAsiaTheme="minorHAnsi" w:hAnsi="Cambria" w:cs="Arial"/>
          <w:b/>
          <w:bCs/>
          <w:lang w:eastAsia="en-US"/>
        </w:rPr>
        <w:t>i Zamawiającego</w:t>
      </w:r>
    </w:p>
    <w:p w14:paraId="0132D96F" w14:textId="77777777" w:rsidR="00B32483" w:rsidRPr="00C83FE9" w:rsidRDefault="00B32483" w:rsidP="00B32483">
      <w:pPr>
        <w:tabs>
          <w:tab w:val="left" w:pos="7005"/>
        </w:tabs>
        <w:suppressAutoHyphens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</w:p>
    <w:p w14:paraId="16CC2256" w14:textId="77777777" w:rsidR="00B32483" w:rsidRPr="00C83FE9" w:rsidRDefault="00B32483" w:rsidP="00B32483">
      <w:pPr>
        <w:spacing w:after="160" w:line="256" w:lineRule="auto"/>
        <w:jc w:val="both"/>
        <w:rPr>
          <w:rFonts w:asciiTheme="majorHAnsi" w:hAnsiTheme="majorHAnsi" w:cs="Arial"/>
          <w:b/>
          <w:lang w:eastAsia="en-US"/>
        </w:rPr>
      </w:pPr>
      <w:r w:rsidRPr="00C83FE9">
        <w:rPr>
          <w:rFonts w:asciiTheme="majorHAnsi" w:hAnsiTheme="majorHAnsi" w:cs="Arial"/>
          <w:b/>
          <w:lang w:eastAsia="en-US"/>
        </w:rPr>
        <w:t>1. Wykonawca zobowiązuje się do:</w:t>
      </w:r>
    </w:p>
    <w:p w14:paraId="304DFAC3" w14:textId="72E3E4A2" w:rsidR="00B32483" w:rsidRPr="00C83FE9" w:rsidRDefault="00B32483" w:rsidP="00497106">
      <w:pPr>
        <w:numPr>
          <w:ilvl w:val="0"/>
          <w:numId w:val="20"/>
        </w:numPr>
        <w:spacing w:after="160" w:line="256" w:lineRule="auto"/>
        <w:jc w:val="both"/>
        <w:rPr>
          <w:rFonts w:ascii="Cambria" w:hAnsi="Cambria" w:cs="Arial"/>
          <w:lang w:eastAsia="en-US"/>
        </w:rPr>
      </w:pPr>
      <w:r w:rsidRPr="00C83FE9">
        <w:rPr>
          <w:rFonts w:ascii="Cambria" w:hAnsi="Cambria" w:cs="Arial"/>
          <w:lang w:eastAsia="en-US"/>
        </w:rPr>
        <w:t xml:space="preserve">przeprowadzenia </w:t>
      </w:r>
      <w:r w:rsidR="00BB7D67">
        <w:rPr>
          <w:rFonts w:ascii="Cambria" w:hAnsi="Cambria" w:cs="Arial"/>
          <w:lang w:eastAsia="en-US"/>
        </w:rPr>
        <w:t>poradnictwa</w:t>
      </w:r>
      <w:r w:rsidRPr="00C83FE9">
        <w:rPr>
          <w:rFonts w:ascii="Cambria" w:hAnsi="Cambria" w:cs="Arial"/>
          <w:lang w:eastAsia="en-US"/>
        </w:rPr>
        <w:t xml:space="preserve"> w miejscu i w czasie wg programu przedstawionego przez Wykonawcę i zatwierdzonego przez Zamawiającego, </w:t>
      </w:r>
      <w:r w:rsidRPr="00C83FE9">
        <w:rPr>
          <w:rFonts w:ascii="Cambria" w:eastAsiaTheme="minorHAnsi" w:hAnsi="Cambria" w:cstheme="minorBidi"/>
          <w:lang w:eastAsia="en-US"/>
        </w:rPr>
        <w:t>w terminie gotowości wskazanym przez Wykonawcę w treści załącznika nr 1 do niniejszego postępowania,</w:t>
      </w:r>
    </w:p>
    <w:p w14:paraId="51441F6C" w14:textId="19E79319" w:rsidR="00B32483" w:rsidRPr="00C83FE9" w:rsidRDefault="00B32483" w:rsidP="00497106">
      <w:pPr>
        <w:numPr>
          <w:ilvl w:val="0"/>
          <w:numId w:val="20"/>
        </w:numPr>
        <w:spacing w:after="160" w:line="256" w:lineRule="auto"/>
        <w:jc w:val="both"/>
        <w:rPr>
          <w:rFonts w:ascii="Cambria" w:hAnsi="Cambria" w:cs="Arial"/>
          <w:lang w:eastAsia="en-US"/>
        </w:rPr>
      </w:pPr>
      <w:r w:rsidRPr="00C83FE9">
        <w:rPr>
          <w:rFonts w:ascii="Cambria" w:hAnsi="Cambria" w:cs="Arial"/>
          <w:lang w:eastAsia="en-US"/>
        </w:rPr>
        <w:t xml:space="preserve">prowadzenia odpowiedniej dokumentacji potwierdzającej realizację usługi (m.in. </w:t>
      </w:r>
      <w:r w:rsidR="00F1520A">
        <w:rPr>
          <w:rFonts w:ascii="Cambria" w:hAnsi="Cambria" w:cs="Arial"/>
          <w:lang w:eastAsia="en-US"/>
        </w:rPr>
        <w:t>karty doradcze</w:t>
      </w:r>
      <w:r w:rsidRPr="00C83FE9">
        <w:rPr>
          <w:rFonts w:ascii="Cambria" w:hAnsi="Cambria" w:cs="Arial"/>
          <w:lang w:eastAsia="en-US"/>
        </w:rPr>
        <w:t>),</w:t>
      </w:r>
    </w:p>
    <w:p w14:paraId="3D764CE6" w14:textId="271E3861" w:rsidR="00B32483" w:rsidRPr="00C83FE9" w:rsidRDefault="00B32483" w:rsidP="00497106">
      <w:pPr>
        <w:numPr>
          <w:ilvl w:val="0"/>
          <w:numId w:val="20"/>
        </w:numPr>
        <w:spacing w:after="160" w:line="256" w:lineRule="auto"/>
        <w:jc w:val="both"/>
        <w:rPr>
          <w:rFonts w:ascii="Cambria" w:hAnsi="Cambria" w:cs="Arial"/>
          <w:lang w:eastAsia="en-US"/>
        </w:rPr>
      </w:pPr>
      <w:r w:rsidRPr="00C83FE9">
        <w:rPr>
          <w:rFonts w:ascii="Cambria" w:hAnsi="Cambria" w:cs="Arial"/>
          <w:lang w:eastAsia="en-US"/>
        </w:rPr>
        <w:t xml:space="preserve">w przypadku realizacji </w:t>
      </w:r>
      <w:r w:rsidR="00F1520A">
        <w:rPr>
          <w:rFonts w:ascii="Cambria" w:hAnsi="Cambria" w:cs="Arial"/>
          <w:lang w:eastAsia="en-US"/>
        </w:rPr>
        <w:t>spotkań</w:t>
      </w:r>
      <w:r w:rsidRPr="00C83FE9">
        <w:rPr>
          <w:rFonts w:ascii="Cambria" w:hAnsi="Cambria" w:cs="Arial"/>
          <w:lang w:eastAsia="en-US"/>
        </w:rPr>
        <w:t xml:space="preserve"> metodą on-line rozwiązań umożliwiających monitoring realizowanej usługi,</w:t>
      </w:r>
    </w:p>
    <w:p w14:paraId="7E70E526" w14:textId="77777777" w:rsidR="00B32483" w:rsidRPr="00C83FE9" w:rsidRDefault="00B32483" w:rsidP="00497106">
      <w:pPr>
        <w:numPr>
          <w:ilvl w:val="0"/>
          <w:numId w:val="20"/>
        </w:numPr>
        <w:spacing w:after="160" w:line="256" w:lineRule="auto"/>
        <w:jc w:val="both"/>
        <w:rPr>
          <w:rFonts w:ascii="Cambria" w:hAnsi="Cambria" w:cs="Arial"/>
          <w:lang w:eastAsia="en-US"/>
        </w:rPr>
      </w:pPr>
      <w:r w:rsidRPr="00C83FE9">
        <w:rPr>
          <w:rFonts w:ascii="Cambria" w:hAnsi="Cambria" w:cs="Arial"/>
          <w:lang w:eastAsia="en-US"/>
        </w:rPr>
        <w:t>bieżącego informowania Zamawiającego o wszystkich przypadkach nieobecności uczestników/uczestniczek,  rezygnacjach uczestników/uczestniczek, problemach przez nich zgłaszanych,</w:t>
      </w:r>
    </w:p>
    <w:p w14:paraId="4C13DB97" w14:textId="77777777" w:rsidR="00B32483" w:rsidRPr="00C83FE9" w:rsidRDefault="00B32483" w:rsidP="00497106">
      <w:pPr>
        <w:numPr>
          <w:ilvl w:val="0"/>
          <w:numId w:val="20"/>
        </w:numPr>
        <w:spacing w:after="160" w:line="256" w:lineRule="auto"/>
        <w:jc w:val="both"/>
        <w:rPr>
          <w:rFonts w:ascii="Cambria" w:hAnsi="Cambria" w:cs="Arial"/>
          <w:lang w:eastAsia="en-US"/>
        </w:rPr>
      </w:pPr>
      <w:r w:rsidRPr="00C83FE9">
        <w:rPr>
          <w:rFonts w:ascii="Cambria" w:hAnsi="Cambria" w:cs="Arial"/>
          <w:lang w:eastAsia="en-US"/>
        </w:rPr>
        <w:t>pozostawania w okresie realizacji przedmiotu zapytania ofertowego w pełnej dyspozycyjności Zamawiającego rozumianej jako:</w:t>
      </w:r>
    </w:p>
    <w:p w14:paraId="30DC0234" w14:textId="77777777" w:rsidR="00B32483" w:rsidRPr="00C83FE9" w:rsidRDefault="00B32483" w:rsidP="00497106">
      <w:pPr>
        <w:numPr>
          <w:ilvl w:val="0"/>
          <w:numId w:val="21"/>
        </w:numPr>
        <w:spacing w:after="160" w:line="256" w:lineRule="auto"/>
        <w:jc w:val="both"/>
        <w:rPr>
          <w:rFonts w:ascii="Cambria" w:hAnsi="Cambria" w:cs="Arial"/>
          <w:lang w:eastAsia="en-US"/>
        </w:rPr>
      </w:pPr>
      <w:r w:rsidRPr="00C83FE9">
        <w:rPr>
          <w:rFonts w:ascii="Cambria" w:hAnsi="Cambria" w:cs="Arial"/>
          <w:lang w:eastAsia="en-US"/>
        </w:rPr>
        <w:t>realizacja przedmiotu zamówienia w miejscu i czasie ściśle określonym przez Zamawiającego, w oparciu o przedstawiany na bieżąco przez Zamawiającego harmonogram, uaktualniany w odniesieniu do możliwości i potrzeb uczestników/ uczestniczek projektu, a także zgodnie z ofertą złożoną przez Wykonawcę,</w:t>
      </w:r>
    </w:p>
    <w:p w14:paraId="034D5046" w14:textId="4BD63A8F" w:rsidR="00B32483" w:rsidRPr="00C83FE9" w:rsidRDefault="00B32483" w:rsidP="00497106">
      <w:pPr>
        <w:numPr>
          <w:ilvl w:val="0"/>
          <w:numId w:val="20"/>
        </w:numPr>
        <w:spacing w:after="160" w:line="256" w:lineRule="auto"/>
        <w:jc w:val="both"/>
        <w:rPr>
          <w:rFonts w:ascii="Cambria" w:hAnsi="Cambria" w:cs="Arial"/>
          <w:lang w:eastAsia="en-US"/>
        </w:rPr>
      </w:pPr>
      <w:r w:rsidRPr="00C83FE9">
        <w:rPr>
          <w:rFonts w:ascii="Cambria" w:hAnsi="Cambria" w:cs="Arial"/>
          <w:lang w:eastAsia="en-US"/>
        </w:rPr>
        <w:t xml:space="preserve">przeprowadzenia </w:t>
      </w:r>
      <w:r w:rsidR="00F1520A">
        <w:rPr>
          <w:rFonts w:ascii="Cambria" w:hAnsi="Cambria" w:cs="Arial"/>
          <w:lang w:eastAsia="en-US"/>
        </w:rPr>
        <w:t xml:space="preserve">spotkań </w:t>
      </w:r>
      <w:r w:rsidRPr="00C83FE9">
        <w:rPr>
          <w:rFonts w:ascii="Cambria" w:hAnsi="Cambria" w:cs="Arial"/>
          <w:lang w:eastAsia="en-US"/>
        </w:rPr>
        <w:t xml:space="preserve">w dni robocze (poniedziałek-piątek) w godzinach 7.00-20.00 w terminie wskazanym przez Wykonawcę, który będzie spójny z kryterium „gotowości do realizacji zamówienia”. Wymagana dyspozycyjność </w:t>
      </w:r>
      <w:r w:rsidRPr="00C83FE9">
        <w:rPr>
          <w:rFonts w:ascii="Cambria" w:hAnsi="Cambria" w:cs="Arial"/>
          <w:lang w:eastAsia="en-US"/>
        </w:rPr>
        <w:lastRenderedPageBreak/>
        <w:t>podyktowana jest dostosowaniem wsparcia w projekcie do zdiagnozowanych potrzeb i możliwości uczestników/uczestniczek projektu, zabezpieczeniem prawidłowej realizacji projektu oraz zapewnieniem zgodności działań z Wytycznymi w zakresie kwalifikowalności wydatków w ramach Europejskiego Funduszu Rozwoju Regionalnego, Europejskiego Funduszu Społecznego oraz Funduszu Spójności na lata 2014-2020,</w:t>
      </w:r>
    </w:p>
    <w:p w14:paraId="3DF327CE" w14:textId="00FA7F14" w:rsidR="00B32483" w:rsidRPr="00C83FE9" w:rsidRDefault="00B32483" w:rsidP="00497106">
      <w:pPr>
        <w:numPr>
          <w:ilvl w:val="0"/>
          <w:numId w:val="20"/>
        </w:numPr>
        <w:spacing w:after="160" w:line="256" w:lineRule="auto"/>
        <w:jc w:val="both"/>
        <w:rPr>
          <w:rFonts w:ascii="Cambria" w:hAnsi="Cambria" w:cs="Arial"/>
          <w:lang w:eastAsia="en-US"/>
        </w:rPr>
      </w:pPr>
      <w:r w:rsidRPr="00C83FE9">
        <w:rPr>
          <w:rFonts w:ascii="Cambria" w:hAnsi="Cambria" w:cs="Arial"/>
          <w:lang w:eastAsia="en-US"/>
        </w:rPr>
        <w:t xml:space="preserve">dojazdu na </w:t>
      </w:r>
      <w:r w:rsidR="00F1520A">
        <w:rPr>
          <w:rFonts w:ascii="Cambria" w:hAnsi="Cambria" w:cs="Arial"/>
          <w:lang w:eastAsia="en-US"/>
        </w:rPr>
        <w:t>spotkanie</w:t>
      </w:r>
      <w:r w:rsidRPr="00C83FE9">
        <w:rPr>
          <w:rFonts w:ascii="Cambria" w:hAnsi="Cambria" w:cs="Arial"/>
          <w:lang w:eastAsia="en-US"/>
        </w:rPr>
        <w:t xml:space="preserve"> (wszelkie koszty dojazdu, zakwaterowania, wyżywienia itp. ponosi wyłącznie Wykonawca),</w:t>
      </w:r>
    </w:p>
    <w:p w14:paraId="344ACD1F" w14:textId="77777777" w:rsidR="00B32483" w:rsidRPr="00C83FE9" w:rsidRDefault="00B32483" w:rsidP="00497106">
      <w:pPr>
        <w:numPr>
          <w:ilvl w:val="0"/>
          <w:numId w:val="20"/>
        </w:numPr>
        <w:spacing w:after="160" w:line="256" w:lineRule="auto"/>
        <w:jc w:val="both"/>
        <w:rPr>
          <w:rFonts w:ascii="Cambria" w:hAnsi="Cambria" w:cs="Arial"/>
          <w:lang w:eastAsia="en-US"/>
        </w:rPr>
      </w:pPr>
      <w:r w:rsidRPr="00C83FE9">
        <w:rPr>
          <w:rFonts w:ascii="Cambria" w:hAnsi="Cambria" w:cs="Arial"/>
          <w:lang w:eastAsia="en-US"/>
        </w:rPr>
        <w:t>informowania uczestników/uczestniczek o współfinansowaniu ze środków Unii Europejskiej w ramach Europejskiego Funduszu Społecznego oraz realizacji projektu w ramach Regionalnego Programu Operacyjnego Województwa Łódzkiego na lata 2014-2020.</w:t>
      </w:r>
    </w:p>
    <w:p w14:paraId="34ABFC73" w14:textId="77777777" w:rsidR="00B32483" w:rsidRPr="00C83FE9" w:rsidRDefault="00B32483" w:rsidP="00B32483">
      <w:pPr>
        <w:spacing w:after="160" w:line="256" w:lineRule="auto"/>
        <w:jc w:val="both"/>
        <w:rPr>
          <w:rFonts w:ascii="Cambria" w:hAnsi="Cambria" w:cs="Arial"/>
          <w:lang w:eastAsia="en-US"/>
        </w:rPr>
      </w:pPr>
      <w:r w:rsidRPr="00C83FE9">
        <w:rPr>
          <w:rFonts w:ascii="Cambria" w:hAnsi="Cambria" w:cs="Arial"/>
          <w:lang w:eastAsia="en-US"/>
        </w:rPr>
        <w:t>Informujemy, iż wynagrodzenie współfinansowane będzie ze środków Unii Europejskiej w ramach Europejskiego Funduszu Społecznego.</w:t>
      </w:r>
    </w:p>
    <w:p w14:paraId="4500879E" w14:textId="40E5678D" w:rsidR="00B32483" w:rsidRPr="00C83FE9" w:rsidRDefault="00B32483" w:rsidP="00B32483">
      <w:pPr>
        <w:spacing w:after="160" w:line="256" w:lineRule="auto"/>
        <w:jc w:val="both"/>
        <w:rPr>
          <w:rFonts w:ascii="Cambria" w:eastAsiaTheme="minorHAnsi" w:hAnsi="Cambria" w:cstheme="minorHAnsi"/>
          <w:b/>
          <w:bCs/>
          <w:lang w:eastAsia="ar-SA"/>
        </w:rPr>
      </w:pPr>
      <w:r>
        <w:rPr>
          <w:rFonts w:ascii="Cambria" w:eastAsiaTheme="minorHAnsi" w:hAnsi="Cambria" w:cstheme="minorHAnsi"/>
          <w:b/>
          <w:bCs/>
          <w:lang w:eastAsia="ar-SA"/>
        </w:rPr>
        <w:t xml:space="preserve">2.   </w:t>
      </w:r>
      <w:r w:rsidRPr="00C83FE9">
        <w:rPr>
          <w:rFonts w:ascii="Cambria" w:eastAsiaTheme="minorHAnsi" w:hAnsi="Cambria" w:cstheme="minorHAnsi"/>
          <w:b/>
          <w:bCs/>
          <w:lang w:eastAsia="ar-SA"/>
        </w:rPr>
        <w:t>Zamawiający zapewni:</w:t>
      </w:r>
    </w:p>
    <w:p w14:paraId="19328E3D" w14:textId="01CCDF8C" w:rsidR="00B32483" w:rsidRDefault="00B32483" w:rsidP="00497106">
      <w:pPr>
        <w:numPr>
          <w:ilvl w:val="0"/>
          <w:numId w:val="21"/>
        </w:numPr>
        <w:spacing w:after="160" w:line="256" w:lineRule="auto"/>
        <w:ind w:hanging="357"/>
        <w:jc w:val="both"/>
        <w:rPr>
          <w:rFonts w:ascii="Cambria" w:eastAsiaTheme="minorHAnsi" w:hAnsi="Cambria" w:cstheme="minorHAnsi"/>
          <w:bCs/>
          <w:lang w:eastAsia="ar-SA"/>
        </w:rPr>
      </w:pPr>
      <w:r>
        <w:rPr>
          <w:rFonts w:ascii="Cambria" w:eastAsiaTheme="minorHAnsi" w:hAnsi="Cambria" w:cstheme="minorHAnsi"/>
          <w:bCs/>
          <w:lang w:eastAsia="ar-SA"/>
        </w:rPr>
        <w:t>salę przystosowaną do potrzeb osób z niepełnosprawnością ruchową,</w:t>
      </w:r>
    </w:p>
    <w:p w14:paraId="405F88F2" w14:textId="77777777" w:rsidR="00B32483" w:rsidRPr="00C83FE9" w:rsidRDefault="00B32483" w:rsidP="00497106">
      <w:pPr>
        <w:numPr>
          <w:ilvl w:val="0"/>
          <w:numId w:val="21"/>
        </w:numPr>
        <w:spacing w:after="160" w:line="256" w:lineRule="auto"/>
        <w:ind w:hanging="357"/>
        <w:jc w:val="both"/>
        <w:rPr>
          <w:rFonts w:ascii="Cambria" w:eastAsiaTheme="minorHAnsi" w:hAnsi="Cambria" w:cstheme="minorHAnsi"/>
          <w:bCs/>
          <w:lang w:eastAsia="ar-SA"/>
        </w:rPr>
      </w:pPr>
      <w:r w:rsidRPr="00C83FE9">
        <w:rPr>
          <w:rFonts w:ascii="Cambria" w:eastAsiaTheme="minorHAnsi" w:hAnsi="Cambria" w:cstheme="minorHAnsi"/>
          <w:bCs/>
          <w:lang w:eastAsia="ar-SA"/>
        </w:rPr>
        <w:t xml:space="preserve">materiały promocyjne do oznakowania materiałów dydaktycznych (naklejki z logotypami UE), dokumentacji dotyczącej realizowanego wsparcia oraz </w:t>
      </w:r>
      <w:proofErr w:type="spellStart"/>
      <w:r w:rsidRPr="00C83FE9">
        <w:rPr>
          <w:rFonts w:ascii="Cambria" w:eastAsiaTheme="minorHAnsi" w:hAnsi="Cambria" w:cstheme="minorHAnsi"/>
          <w:bCs/>
          <w:lang w:eastAsia="ar-SA"/>
        </w:rPr>
        <w:t>sal</w:t>
      </w:r>
      <w:proofErr w:type="spellEnd"/>
      <w:r w:rsidRPr="00C83FE9">
        <w:rPr>
          <w:rFonts w:ascii="Cambria" w:eastAsiaTheme="minorHAnsi" w:hAnsi="Cambria" w:cstheme="minorHAnsi"/>
          <w:bCs/>
          <w:lang w:eastAsia="ar-SA"/>
        </w:rPr>
        <w:t xml:space="preserve"> (plakat),</w:t>
      </w:r>
    </w:p>
    <w:p w14:paraId="523D1D53" w14:textId="1AF21174" w:rsidR="00B32483" w:rsidRPr="00C83FE9" w:rsidRDefault="00B32483" w:rsidP="00497106">
      <w:pPr>
        <w:numPr>
          <w:ilvl w:val="0"/>
          <w:numId w:val="21"/>
        </w:numPr>
        <w:spacing w:after="160" w:line="256" w:lineRule="auto"/>
        <w:ind w:hanging="357"/>
        <w:jc w:val="both"/>
        <w:rPr>
          <w:rFonts w:ascii="Cambria" w:eastAsiaTheme="minorHAnsi" w:hAnsi="Cambria" w:cstheme="minorHAnsi"/>
          <w:bCs/>
          <w:lang w:eastAsia="ar-SA"/>
        </w:rPr>
      </w:pPr>
      <w:r w:rsidRPr="00C83FE9">
        <w:rPr>
          <w:rFonts w:ascii="Cambria" w:eastAsiaTheme="minorHAnsi" w:hAnsi="Cambria" w:cstheme="minorHAnsi"/>
          <w:bCs/>
          <w:lang w:eastAsia="ar-SA"/>
        </w:rPr>
        <w:t xml:space="preserve">zwrot kosztów dojazdu uczestników/uczestniczek </w:t>
      </w:r>
      <w:r w:rsidR="00F1520A">
        <w:rPr>
          <w:rFonts w:ascii="Cambria" w:eastAsiaTheme="minorHAnsi" w:hAnsi="Cambria" w:cstheme="minorHAnsi"/>
          <w:bCs/>
          <w:lang w:eastAsia="ar-SA"/>
        </w:rPr>
        <w:t>projektu</w:t>
      </w:r>
      <w:r w:rsidRPr="00C83FE9">
        <w:rPr>
          <w:rFonts w:ascii="Cambria" w:eastAsiaTheme="minorHAnsi" w:hAnsi="Cambria" w:cstheme="minorHAnsi"/>
          <w:bCs/>
          <w:lang w:eastAsia="ar-SA"/>
        </w:rPr>
        <w:t xml:space="preserve"> z miejsca zamieszkania do miejsca realizacji </w:t>
      </w:r>
      <w:r w:rsidR="00F1520A">
        <w:rPr>
          <w:rFonts w:ascii="Cambria" w:eastAsiaTheme="minorHAnsi" w:hAnsi="Cambria" w:cstheme="minorHAnsi"/>
          <w:bCs/>
          <w:lang w:eastAsia="ar-SA"/>
        </w:rPr>
        <w:t>porady</w:t>
      </w:r>
      <w:r w:rsidRPr="00C83FE9">
        <w:rPr>
          <w:rFonts w:ascii="Cambria" w:eastAsiaTheme="minorHAnsi" w:hAnsi="Cambria" w:cstheme="minorHAnsi"/>
          <w:bCs/>
          <w:lang w:eastAsia="ar-SA"/>
        </w:rPr>
        <w:t>,</w:t>
      </w:r>
    </w:p>
    <w:p w14:paraId="0799C386" w14:textId="77777777" w:rsidR="00395C26" w:rsidRPr="00555523" w:rsidRDefault="00395C26" w:rsidP="00395C26">
      <w:pPr>
        <w:shd w:val="clear" w:color="auto" w:fill="E6E6E6"/>
        <w:autoSpaceDE w:val="0"/>
        <w:autoSpaceDN w:val="0"/>
        <w:adjustRightInd w:val="0"/>
        <w:rPr>
          <w:rFonts w:ascii="Cambria" w:hAnsi="Cambria" w:cs="Arial"/>
          <w:b/>
          <w:bCs/>
          <w:color w:val="000000" w:themeColor="text1"/>
        </w:rPr>
      </w:pPr>
      <w:r w:rsidRPr="00555523">
        <w:rPr>
          <w:rFonts w:ascii="Cambria" w:hAnsi="Cambria" w:cs="Arial"/>
          <w:b/>
          <w:bCs/>
          <w:color w:val="000000" w:themeColor="text1"/>
        </w:rPr>
        <w:t xml:space="preserve">Warunki udziału w postępowaniu oraz opis sposobu dokonania oceny ich spełnienia </w:t>
      </w:r>
    </w:p>
    <w:p w14:paraId="3161609E" w14:textId="77777777" w:rsidR="00721EAF" w:rsidRDefault="00721EAF" w:rsidP="008039DF">
      <w:pPr>
        <w:contextualSpacing/>
        <w:jc w:val="both"/>
        <w:rPr>
          <w:rFonts w:ascii="Cambria" w:hAnsi="Cambria"/>
          <w:color w:val="000000" w:themeColor="text1"/>
        </w:rPr>
      </w:pPr>
    </w:p>
    <w:p w14:paraId="4A23DB3F" w14:textId="42B20673" w:rsidR="008039DF" w:rsidRPr="008039DF" w:rsidRDefault="008039DF" w:rsidP="008039DF">
      <w:pPr>
        <w:spacing w:after="160" w:line="256" w:lineRule="auto"/>
        <w:jc w:val="both"/>
        <w:rPr>
          <w:rFonts w:ascii="Cambria" w:hAnsi="Cambria" w:cs="Arial"/>
          <w:b/>
          <w:lang w:eastAsia="en-US"/>
        </w:rPr>
      </w:pPr>
      <w:r w:rsidRPr="00C83FE9">
        <w:rPr>
          <w:rFonts w:ascii="Cambria" w:eastAsiaTheme="minorHAnsi" w:hAnsi="Cambria" w:cstheme="minorHAnsi"/>
          <w:b/>
          <w:bCs/>
          <w:lang w:eastAsia="ar-SA"/>
        </w:rPr>
        <w:t>O realizację zamówienia ubiegać się mogą Wykonawcy tj. osoby fizyczne, osoby prawne albo jednostki organizacyjne nieposiadające osobowości prawnej, którzy spełnią następujące warunki:</w:t>
      </w:r>
    </w:p>
    <w:p w14:paraId="08EF8C58" w14:textId="0524F82D" w:rsidR="008039DF" w:rsidRPr="00830545" w:rsidRDefault="008039DF" w:rsidP="00497106">
      <w:pPr>
        <w:numPr>
          <w:ilvl w:val="0"/>
          <w:numId w:val="9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C83FE9">
        <w:rPr>
          <w:rFonts w:ascii="Cambria" w:eastAsiaTheme="minorHAnsi" w:hAnsi="Cambria" w:cstheme="minorHAnsi"/>
          <w:bCs/>
          <w:lang w:eastAsia="ar-SA"/>
        </w:rPr>
        <w:t xml:space="preserve">Posiadają lub dysponują </w:t>
      </w:r>
      <w:r w:rsidR="00A966F5">
        <w:rPr>
          <w:rFonts w:ascii="Cambria" w:eastAsiaTheme="minorHAnsi" w:hAnsi="Cambria" w:cstheme="minorHAnsi"/>
          <w:bCs/>
          <w:lang w:eastAsia="ar-SA"/>
        </w:rPr>
        <w:t>co najmn</w:t>
      </w:r>
      <w:r w:rsidR="00CE52AD">
        <w:rPr>
          <w:rFonts w:ascii="Cambria" w:eastAsiaTheme="minorHAnsi" w:hAnsi="Cambria" w:cstheme="minorHAnsi"/>
          <w:bCs/>
          <w:lang w:eastAsia="ar-SA"/>
        </w:rPr>
        <w:t>i</w:t>
      </w:r>
      <w:r w:rsidR="00A966F5">
        <w:rPr>
          <w:rFonts w:ascii="Cambria" w:eastAsiaTheme="minorHAnsi" w:hAnsi="Cambria" w:cstheme="minorHAnsi"/>
          <w:bCs/>
          <w:lang w:eastAsia="ar-SA"/>
        </w:rPr>
        <w:t xml:space="preserve">ej 1 osobą </w:t>
      </w:r>
      <w:r w:rsidRPr="00C83FE9">
        <w:rPr>
          <w:rFonts w:ascii="Cambria" w:eastAsiaTheme="minorHAnsi" w:hAnsi="Cambria" w:cstheme="minorHAnsi"/>
          <w:bCs/>
          <w:lang w:eastAsia="ar-SA"/>
        </w:rPr>
        <w:t xml:space="preserve"> posiadaj</w:t>
      </w:r>
      <w:r w:rsidR="00A966F5">
        <w:rPr>
          <w:rFonts w:ascii="Cambria" w:eastAsiaTheme="minorHAnsi" w:hAnsi="Cambria" w:cstheme="minorHAnsi"/>
          <w:bCs/>
          <w:lang w:eastAsia="ar-SA"/>
        </w:rPr>
        <w:t>ącą</w:t>
      </w:r>
      <w:r w:rsidRPr="00C83FE9">
        <w:rPr>
          <w:rFonts w:ascii="Cambria" w:eastAsiaTheme="minorHAnsi" w:hAnsi="Cambria" w:cstheme="minorHAnsi"/>
          <w:bCs/>
          <w:lang w:eastAsia="ar-SA"/>
        </w:rPr>
        <w:t xml:space="preserve">: </w:t>
      </w:r>
      <w:r w:rsidRPr="00C83FE9">
        <w:rPr>
          <w:rFonts w:ascii="Cambria" w:eastAsiaTheme="minorHAnsi" w:hAnsi="Cambria" w:cstheme="minorBidi"/>
        </w:rPr>
        <w:t>wykształcenie wyższe</w:t>
      </w:r>
      <w:r w:rsidR="00F1520A">
        <w:rPr>
          <w:rFonts w:ascii="Cambria" w:eastAsiaTheme="minorHAnsi" w:hAnsi="Cambria" w:cstheme="minorBidi"/>
        </w:rPr>
        <w:t xml:space="preserve"> kierunkowe</w:t>
      </w:r>
      <w:r w:rsidR="00F1520A" w:rsidRPr="00F1520A">
        <w:t xml:space="preserve"> </w:t>
      </w:r>
      <w:r w:rsidR="00F1520A" w:rsidRPr="00F1520A">
        <w:rPr>
          <w:rFonts w:ascii="Cambria" w:eastAsiaTheme="minorHAnsi" w:hAnsi="Cambria" w:cstheme="minorBidi"/>
        </w:rPr>
        <w:t>związane z przedmiotem świadczonego poradnictwa  oraz certyfikaty/ zaświadczenia/ inne umożliwiające przeprowadzenie danego wsparcia</w:t>
      </w:r>
      <w:r w:rsidR="00A966F5">
        <w:rPr>
          <w:rFonts w:ascii="Cambria" w:eastAsiaTheme="minorHAnsi" w:hAnsi="Cambria" w:cstheme="minorBidi"/>
        </w:rPr>
        <w:t xml:space="preserve"> tj.:</w:t>
      </w:r>
      <w:r w:rsidR="00F1520A" w:rsidRPr="00F1520A">
        <w:rPr>
          <w:rFonts w:ascii="Cambria" w:eastAsiaTheme="minorHAnsi" w:hAnsi="Cambria" w:cstheme="minorBidi"/>
        </w:rPr>
        <w:t>.</w:t>
      </w:r>
    </w:p>
    <w:p w14:paraId="3B1E34D5" w14:textId="10DD9703" w:rsidR="00830545" w:rsidRDefault="00454250" w:rsidP="00830545">
      <w:pPr>
        <w:numPr>
          <w:ilvl w:val="1"/>
          <w:numId w:val="9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>
        <w:rPr>
          <w:rFonts w:ascii="Cambria" w:eastAsiaTheme="minorHAnsi" w:hAnsi="Cambria" w:cstheme="minorHAnsi"/>
          <w:bCs/>
          <w:lang w:eastAsia="ar-SA"/>
        </w:rPr>
        <w:t>poradnictwo prawne – wyższe prawnicze, tytuł zawodowy radcy prawnego lub adwokata</w:t>
      </w:r>
    </w:p>
    <w:p w14:paraId="68F4BB76" w14:textId="0EF80A43" w:rsidR="00830545" w:rsidRDefault="00454250" w:rsidP="00830545">
      <w:pPr>
        <w:numPr>
          <w:ilvl w:val="1"/>
          <w:numId w:val="9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830545">
        <w:rPr>
          <w:rFonts w:ascii="Cambria" w:eastAsiaTheme="minorHAnsi" w:hAnsi="Cambria" w:cstheme="minorHAnsi"/>
          <w:bCs/>
          <w:lang w:eastAsia="ar-SA"/>
        </w:rPr>
        <w:lastRenderedPageBreak/>
        <w:t>poradnictwo rodzinne</w:t>
      </w:r>
      <w:r w:rsidR="00830545" w:rsidRPr="00830545">
        <w:rPr>
          <w:rFonts w:ascii="Cambria" w:eastAsiaTheme="minorHAnsi" w:hAnsi="Cambria" w:cstheme="minorHAnsi"/>
          <w:bCs/>
          <w:lang w:eastAsia="ar-SA"/>
        </w:rPr>
        <w:t>- pracownik socjalny- wykształcenie zgodnie z wymaganiami określonymi w Ustawie z dnia 12 marca 2004r</w:t>
      </w:r>
      <w:r w:rsidR="00B44542">
        <w:rPr>
          <w:rFonts w:ascii="Cambria" w:eastAsiaTheme="minorHAnsi" w:hAnsi="Cambria" w:cstheme="minorHAnsi"/>
          <w:bCs/>
          <w:lang w:eastAsia="ar-SA"/>
        </w:rPr>
        <w:t xml:space="preserve">. o pomocy społecznej (art.116), </w:t>
      </w:r>
      <w:r w:rsidR="002E7EE8" w:rsidRPr="00830545">
        <w:rPr>
          <w:rFonts w:ascii="Cambria" w:eastAsiaTheme="minorHAnsi" w:hAnsi="Cambria" w:cstheme="minorHAnsi"/>
          <w:bCs/>
          <w:lang w:eastAsia="ar-SA"/>
        </w:rPr>
        <w:t>psychoterap</w:t>
      </w:r>
      <w:r w:rsidR="00B44542">
        <w:rPr>
          <w:rFonts w:ascii="Cambria" w:eastAsiaTheme="minorHAnsi" w:hAnsi="Cambria" w:cstheme="minorHAnsi"/>
          <w:bCs/>
          <w:lang w:eastAsia="ar-SA"/>
        </w:rPr>
        <w:t>e</w:t>
      </w:r>
      <w:r w:rsidR="002E7EE8" w:rsidRPr="00830545">
        <w:rPr>
          <w:rFonts w:ascii="Cambria" w:eastAsiaTheme="minorHAnsi" w:hAnsi="Cambria" w:cstheme="minorHAnsi"/>
          <w:bCs/>
          <w:lang w:eastAsia="ar-SA"/>
        </w:rPr>
        <w:t>uta: wykształcenie humanistyczne (preferowane kierunki: psychologia, pedagogika, socjologia i pokrewne) bądź medyczne z zakresu psychiatrii, ukończony kurs kwalifikacyjny i zdany egzamin certyfikacyjny organizowany przez PRP, psychiatra: wykształcenie wyższe medyczne</w:t>
      </w:r>
      <w:r w:rsidR="00830545" w:rsidRPr="00830545">
        <w:rPr>
          <w:rFonts w:ascii="Cambria" w:eastAsiaTheme="minorHAnsi" w:hAnsi="Cambria" w:cstheme="minorHAnsi"/>
          <w:bCs/>
          <w:lang w:eastAsia="ar-SA"/>
        </w:rPr>
        <w:t>, specjalizacja</w:t>
      </w:r>
      <w:r w:rsidR="002E7EE8" w:rsidRPr="00830545">
        <w:rPr>
          <w:rFonts w:ascii="Cambria" w:eastAsiaTheme="minorHAnsi" w:hAnsi="Cambria" w:cstheme="minorHAnsi"/>
          <w:bCs/>
          <w:lang w:eastAsia="ar-SA"/>
        </w:rPr>
        <w:t xml:space="preserve"> psychiatryczn</w:t>
      </w:r>
      <w:r w:rsidR="00830545" w:rsidRPr="00830545">
        <w:rPr>
          <w:rFonts w:ascii="Cambria" w:eastAsiaTheme="minorHAnsi" w:hAnsi="Cambria" w:cstheme="minorHAnsi"/>
          <w:bCs/>
          <w:lang w:eastAsia="ar-SA"/>
        </w:rPr>
        <w:t>a; pedagog- wykształcenie wyższe pedagogiczne</w:t>
      </w:r>
      <w:r w:rsidR="00AC7A05">
        <w:rPr>
          <w:rFonts w:ascii="Cambria" w:eastAsiaTheme="minorHAnsi" w:hAnsi="Cambria" w:cstheme="minorHAnsi"/>
          <w:bCs/>
          <w:lang w:eastAsia="ar-SA"/>
        </w:rPr>
        <w:t>.</w:t>
      </w:r>
    </w:p>
    <w:p w14:paraId="5AA94EBE" w14:textId="0E2D1C1E" w:rsidR="00454250" w:rsidRPr="00B44542" w:rsidRDefault="00454250" w:rsidP="00B44542">
      <w:pPr>
        <w:numPr>
          <w:ilvl w:val="1"/>
          <w:numId w:val="9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830545">
        <w:rPr>
          <w:rFonts w:ascii="Cambria" w:eastAsiaTheme="minorHAnsi" w:hAnsi="Cambria" w:cstheme="minorHAnsi"/>
          <w:bCs/>
          <w:lang w:eastAsia="ar-SA"/>
        </w:rPr>
        <w:t xml:space="preserve">poradnictwo obywatelskie </w:t>
      </w:r>
      <w:r w:rsidR="00AA7CF1" w:rsidRPr="00830545">
        <w:rPr>
          <w:rFonts w:ascii="Cambria" w:eastAsiaTheme="minorHAnsi" w:hAnsi="Cambria" w:cstheme="minorHAnsi"/>
          <w:bCs/>
          <w:lang w:eastAsia="ar-SA"/>
        </w:rPr>
        <w:t>–</w:t>
      </w:r>
      <w:r w:rsidRPr="00830545">
        <w:rPr>
          <w:rFonts w:ascii="Cambria" w:eastAsiaTheme="minorHAnsi" w:hAnsi="Cambria" w:cstheme="minorHAnsi"/>
          <w:bCs/>
          <w:lang w:eastAsia="ar-SA"/>
        </w:rPr>
        <w:t xml:space="preserve"> </w:t>
      </w:r>
      <w:r w:rsidR="00AA7CF1" w:rsidRPr="00830545">
        <w:rPr>
          <w:rFonts w:ascii="Cambria" w:eastAsiaTheme="minorHAnsi" w:hAnsi="Cambria" w:cstheme="minorHAnsi"/>
          <w:bCs/>
          <w:lang w:eastAsia="ar-SA"/>
        </w:rPr>
        <w:t xml:space="preserve">wyższe wykształcenie oraz </w:t>
      </w:r>
      <w:r w:rsidR="00A966F5" w:rsidRPr="00830545">
        <w:rPr>
          <w:rFonts w:ascii="Cambria" w:eastAsiaTheme="minorHAnsi" w:hAnsi="Cambria" w:cstheme="minorHAnsi"/>
          <w:bCs/>
          <w:lang w:eastAsia="ar-SA"/>
        </w:rPr>
        <w:t xml:space="preserve">ukończenie z oceną pozytywną szkolenia z zakresu świadczenia poradnictwa obywatelskiego, albo posiada doświadczenie w świadczeniu poradnictwa obywatelskiego i uzyskała zaświadczenie potwierdzające posiadanie wiedzy i umiejętności w tym zakresie wydane przez podmiot uprawniony do prowadzenia szkolenia oraz kursu doszkalającego, o którym mowa w art. 11a ust. 2 ustawy z dnia 5 sierpnia 2015 r. o nieodpłatnej pomocy prawnej, nieodpłatnym poradnictwie obywatelskim oraz edukacji prawnej (Dz.U.2019.294 </w:t>
      </w:r>
      <w:proofErr w:type="spellStart"/>
      <w:r w:rsidR="00A966F5" w:rsidRPr="00830545">
        <w:rPr>
          <w:rFonts w:ascii="Cambria" w:eastAsiaTheme="minorHAnsi" w:hAnsi="Cambria" w:cstheme="minorHAnsi"/>
          <w:bCs/>
          <w:lang w:eastAsia="ar-SA"/>
        </w:rPr>
        <w:t>t.j</w:t>
      </w:r>
      <w:proofErr w:type="spellEnd"/>
      <w:r w:rsidR="00A966F5" w:rsidRPr="00830545">
        <w:rPr>
          <w:rFonts w:ascii="Cambria" w:eastAsiaTheme="minorHAnsi" w:hAnsi="Cambria" w:cstheme="minorHAnsi"/>
          <w:bCs/>
          <w:lang w:eastAsia="ar-SA"/>
        </w:rPr>
        <w:t>.).</w:t>
      </w:r>
    </w:p>
    <w:p w14:paraId="68E7D4A6" w14:textId="46B0FA4A" w:rsidR="008039DF" w:rsidRPr="00C83FE9" w:rsidRDefault="008039DF" w:rsidP="008039DF">
      <w:pPr>
        <w:jc w:val="both"/>
        <w:rPr>
          <w:rFonts w:ascii="Cambria" w:eastAsiaTheme="minorHAnsi" w:hAnsi="Cambria" w:cstheme="minorHAnsi"/>
          <w:bCs/>
          <w:u w:val="single"/>
          <w:lang w:eastAsia="ar-SA"/>
        </w:rPr>
      </w:pPr>
      <w:r w:rsidRPr="00C83FE9">
        <w:rPr>
          <w:rFonts w:ascii="Cambria" w:eastAsiaTheme="minorHAnsi" w:hAnsi="Cambria" w:cstheme="minorHAnsi"/>
          <w:bCs/>
          <w:u w:val="single"/>
          <w:lang w:eastAsia="ar-SA"/>
        </w:rPr>
        <w:t xml:space="preserve">Ocena spełniania w/w warunku udziału w postępowaniu dokonywana będzie w oparciu o treść oświadczenia Wykonawcy zgodnie z treścią Załącznik 2a </w:t>
      </w:r>
      <w:r w:rsidRPr="00C83FE9">
        <w:rPr>
          <w:rFonts w:ascii="Cambria" w:eastAsiaTheme="minorHAnsi" w:hAnsi="Cambria" w:cstheme="minorHAnsi"/>
          <w:b/>
          <w:bCs/>
          <w:u w:val="single"/>
          <w:lang w:eastAsia="ar-SA"/>
        </w:rPr>
        <w:t>lub</w:t>
      </w:r>
      <w:r w:rsidRPr="00C83FE9">
        <w:rPr>
          <w:rFonts w:ascii="Cambria" w:eastAsiaTheme="minorHAnsi" w:hAnsi="Cambria" w:cstheme="minorHAnsi"/>
          <w:bCs/>
          <w:u w:val="single"/>
          <w:lang w:eastAsia="ar-SA"/>
        </w:rPr>
        <w:t xml:space="preserve">  2b do zapytania ofertowego, </w:t>
      </w:r>
      <w:r w:rsidR="0088367E">
        <w:rPr>
          <w:rFonts w:ascii="Cambria" w:eastAsiaTheme="minorHAnsi" w:hAnsi="Cambria" w:cstheme="minorHAnsi"/>
          <w:bCs/>
          <w:u w:val="single"/>
          <w:lang w:eastAsia="ar-SA"/>
        </w:rPr>
        <w:t xml:space="preserve">oraz </w:t>
      </w:r>
      <w:r w:rsidR="00DB5FDA">
        <w:rPr>
          <w:rFonts w:ascii="Cambria" w:eastAsiaTheme="minorHAnsi" w:hAnsi="Cambria" w:cstheme="minorHAnsi"/>
          <w:bCs/>
          <w:u w:val="single"/>
          <w:lang w:eastAsia="ar-SA"/>
        </w:rPr>
        <w:t xml:space="preserve">załączonych kopii dokumentów potwierdzających posiadane wykształcenie oraz uprawnienia lub ukończone kursy, </w:t>
      </w:r>
      <w:r w:rsidRPr="00C83FE9">
        <w:rPr>
          <w:rFonts w:ascii="Cambria" w:eastAsiaTheme="minorHAnsi" w:hAnsi="Cambria" w:cstheme="minorHAnsi"/>
          <w:bCs/>
          <w:u w:val="single"/>
          <w:lang w:eastAsia="ar-SA"/>
        </w:rPr>
        <w:t>metodą warunku granicznego – spełnia / nie spełnia.</w:t>
      </w:r>
    </w:p>
    <w:p w14:paraId="44061670" w14:textId="36380CF3" w:rsidR="008039DF" w:rsidRPr="00C83FE9" w:rsidRDefault="008039DF" w:rsidP="00F1520A">
      <w:pPr>
        <w:jc w:val="both"/>
        <w:rPr>
          <w:rFonts w:ascii="Cambria" w:eastAsiaTheme="minorHAnsi" w:hAnsi="Cambria" w:cstheme="minorHAnsi"/>
          <w:bCs/>
          <w:u w:val="single"/>
          <w:lang w:eastAsia="ar-SA"/>
        </w:rPr>
      </w:pPr>
    </w:p>
    <w:p w14:paraId="070F4C72" w14:textId="1D6D2FAF" w:rsidR="00F1520A" w:rsidRPr="00F1520A" w:rsidRDefault="008039DF" w:rsidP="00F1520A">
      <w:pPr>
        <w:numPr>
          <w:ilvl w:val="0"/>
          <w:numId w:val="9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lang w:eastAsia="ar-SA"/>
        </w:rPr>
      </w:pPr>
      <w:r w:rsidRPr="00C83FE9">
        <w:rPr>
          <w:rFonts w:ascii="Cambria" w:eastAsiaTheme="minorHAnsi" w:hAnsi="Cambria" w:cstheme="minorHAnsi"/>
          <w:bCs/>
          <w:lang w:eastAsia="ar-SA"/>
        </w:rPr>
        <w:t xml:space="preserve">Posiadają lub dysponują osobami posiadającymi: </w:t>
      </w:r>
      <w:r w:rsidR="00F1520A" w:rsidRPr="00F1520A">
        <w:rPr>
          <w:rFonts w:ascii="Cambria" w:eastAsiaTheme="minorHAnsi" w:hAnsi="Cambria" w:cstheme="minorHAnsi"/>
          <w:bCs/>
          <w:lang w:eastAsia="ar-SA"/>
        </w:rPr>
        <w:t xml:space="preserve">doświadczenie zawodowe umożliwiające przeprowadzenie danego wsparcia, przy czym minimalne doświadczenie zawodowe w pracy z określoną </w:t>
      </w:r>
      <w:r w:rsidR="00CE52AD">
        <w:rPr>
          <w:rFonts w:ascii="Cambria" w:eastAsiaTheme="minorHAnsi" w:hAnsi="Cambria" w:cstheme="minorHAnsi"/>
          <w:bCs/>
          <w:lang w:eastAsia="ar-SA"/>
        </w:rPr>
        <w:t xml:space="preserve">w zapytaniu </w:t>
      </w:r>
      <w:r w:rsidR="00F1520A" w:rsidRPr="00F1520A">
        <w:rPr>
          <w:rFonts w:ascii="Cambria" w:eastAsiaTheme="minorHAnsi" w:hAnsi="Cambria" w:cstheme="minorHAnsi"/>
          <w:bCs/>
          <w:lang w:eastAsia="ar-SA"/>
        </w:rPr>
        <w:t>grupą docelową nie powinno być krótsze niż 1 rok</w:t>
      </w:r>
      <w:r w:rsidR="00F1520A">
        <w:rPr>
          <w:rFonts w:ascii="Cambria" w:eastAsiaTheme="minorHAnsi" w:hAnsi="Cambria" w:cstheme="minorHAnsi"/>
          <w:bCs/>
          <w:lang w:eastAsia="ar-SA"/>
        </w:rPr>
        <w:t>.</w:t>
      </w:r>
      <w:r w:rsidR="000C4F38">
        <w:rPr>
          <w:rFonts w:ascii="Cambria" w:eastAsiaTheme="minorHAnsi" w:hAnsi="Cambria" w:cstheme="minorHAnsi"/>
          <w:bCs/>
          <w:lang w:eastAsia="ar-SA"/>
        </w:rPr>
        <w:t xml:space="preserve"> Doświadczenie powinno być wykazane w formie indywidualnych konsultacji świadczonych na rzecz określonej grupy przy czym Zamawiający zaznacza, że minimalna liczba godzin powinna wynosić 100.</w:t>
      </w:r>
    </w:p>
    <w:p w14:paraId="2E9C8E32" w14:textId="77777777" w:rsidR="008039DF" w:rsidRPr="00C83FE9" w:rsidRDefault="008039DF" w:rsidP="008039DF">
      <w:pPr>
        <w:suppressAutoHyphens/>
        <w:ind w:left="66"/>
        <w:contextualSpacing/>
        <w:jc w:val="both"/>
        <w:rPr>
          <w:rFonts w:ascii="Cambria" w:eastAsiaTheme="minorHAnsi" w:hAnsi="Cambria" w:cstheme="minorHAnsi"/>
          <w:bCs/>
          <w:u w:val="single"/>
          <w:lang w:eastAsia="ar-SA"/>
        </w:rPr>
      </w:pPr>
      <w:r w:rsidRPr="00C83FE9">
        <w:rPr>
          <w:rFonts w:ascii="Cambria" w:eastAsiaTheme="minorHAnsi" w:hAnsi="Cambria" w:cstheme="minorHAnsi"/>
          <w:bCs/>
          <w:u w:val="single"/>
          <w:lang w:eastAsia="ar-SA"/>
        </w:rPr>
        <w:t xml:space="preserve">Ocena spełniania w/w warunku udziału w postępowaniu dokonywana będzie w oparciu o treść oświadczenia Wykonawcy zgodnie z treścią Załącznik 2a </w:t>
      </w:r>
      <w:r w:rsidRPr="00C83FE9">
        <w:rPr>
          <w:rFonts w:ascii="Cambria" w:eastAsiaTheme="minorHAnsi" w:hAnsi="Cambria" w:cstheme="minorHAnsi"/>
          <w:b/>
          <w:bCs/>
          <w:u w:val="single"/>
          <w:lang w:eastAsia="ar-SA"/>
        </w:rPr>
        <w:t>lub</w:t>
      </w:r>
      <w:r w:rsidRPr="00C83FE9">
        <w:rPr>
          <w:rFonts w:ascii="Cambria" w:eastAsiaTheme="minorHAnsi" w:hAnsi="Cambria" w:cstheme="minorHAnsi"/>
          <w:bCs/>
          <w:u w:val="single"/>
          <w:lang w:eastAsia="ar-SA"/>
        </w:rPr>
        <w:t xml:space="preserve">  2b oraz załącznika nr 3 do zapytania ofertowego, metodą warunku granicznego – spełnia / nie spełnia.</w:t>
      </w:r>
    </w:p>
    <w:p w14:paraId="4707E011" w14:textId="0F3831DC" w:rsidR="008039DF" w:rsidRPr="00C83FE9" w:rsidRDefault="008039DF" w:rsidP="008039DF">
      <w:pPr>
        <w:spacing w:after="160" w:line="256" w:lineRule="auto"/>
        <w:jc w:val="both"/>
        <w:rPr>
          <w:rFonts w:ascii="Cambria" w:hAnsi="Cambria" w:cs="Arial"/>
          <w:i/>
          <w:lang w:eastAsia="en-US"/>
        </w:rPr>
      </w:pPr>
      <w:r w:rsidRPr="00C83FE9">
        <w:rPr>
          <w:rFonts w:ascii="Cambria" w:hAnsi="Cambria" w:cs="Arial"/>
          <w:i/>
          <w:lang w:eastAsia="en-US"/>
        </w:rPr>
        <w:t xml:space="preserve">Zamawiający informuje, że wybrany Wykonawca przed rozpoczęciem realizacji usługi będzie zobowiązany do przedłożenia dokumentów potwierdzających spełnianie wymagań tj.: CV </w:t>
      </w:r>
      <w:r w:rsidR="00B44542">
        <w:rPr>
          <w:rFonts w:ascii="Cambria" w:hAnsi="Cambria" w:cs="Arial"/>
          <w:i/>
          <w:lang w:eastAsia="en-US"/>
        </w:rPr>
        <w:t>konsultantów</w:t>
      </w:r>
      <w:r w:rsidRPr="00C83FE9">
        <w:rPr>
          <w:rFonts w:ascii="Cambria" w:hAnsi="Cambria" w:cs="Arial"/>
          <w:i/>
          <w:lang w:eastAsia="en-US"/>
        </w:rPr>
        <w:t xml:space="preserve"> mających realizować </w:t>
      </w:r>
      <w:r w:rsidR="00B44542">
        <w:rPr>
          <w:rFonts w:ascii="Cambria" w:hAnsi="Cambria" w:cs="Arial"/>
          <w:i/>
          <w:lang w:eastAsia="en-US"/>
        </w:rPr>
        <w:t>poradnictwo.</w:t>
      </w:r>
    </w:p>
    <w:p w14:paraId="142BC618" w14:textId="77777777" w:rsidR="008039DF" w:rsidRPr="00C83FE9" w:rsidRDefault="008039DF" w:rsidP="008039DF">
      <w:pPr>
        <w:contextualSpacing/>
        <w:jc w:val="both"/>
        <w:rPr>
          <w:rFonts w:asciiTheme="majorHAnsi" w:hAnsiTheme="majorHAnsi"/>
        </w:rPr>
      </w:pPr>
      <w:r w:rsidRPr="00C83FE9">
        <w:rPr>
          <w:rFonts w:asciiTheme="majorHAnsi" w:eastAsiaTheme="minorHAnsi" w:hAnsiTheme="majorHAnsi" w:cstheme="minorBidi"/>
          <w:sz w:val="22"/>
          <w:szCs w:val="22"/>
          <w:lang w:eastAsia="en-US"/>
        </w:rPr>
        <w:lastRenderedPageBreak/>
        <w:t>Zamawiający informuje, że dla wyliczenia lat doświadczenia – (okres trwania od data /dzień, m-c, rok/ do data /dzień, m-c, rok/ wykonanej usługi) Zamawiający przyjmie zasadę:</w:t>
      </w:r>
    </w:p>
    <w:p w14:paraId="6E5B38FE" w14:textId="77777777" w:rsidR="008039DF" w:rsidRPr="00C83FE9" w:rsidRDefault="008039DF" w:rsidP="00497106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C83FE9">
        <w:rPr>
          <w:rFonts w:asciiTheme="majorHAnsi" w:eastAsiaTheme="minorHAnsi" w:hAnsiTheme="majorHAnsi" w:cstheme="minorBidi"/>
          <w:sz w:val="22"/>
          <w:szCs w:val="22"/>
          <w:lang w:eastAsia="en-US"/>
        </w:rPr>
        <w:t>w przypadku podania tylko lat - np. 2013-2014 - Zamawiający do obliczenia wymaganego doświadczenia przyjmie okres 01.01.2013r.- 31.12.2014r.</w:t>
      </w:r>
    </w:p>
    <w:p w14:paraId="3CA663E8" w14:textId="77777777" w:rsidR="008039DF" w:rsidRPr="00C83FE9" w:rsidRDefault="008039DF" w:rsidP="00497106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C83FE9">
        <w:rPr>
          <w:rFonts w:asciiTheme="majorHAnsi" w:eastAsiaTheme="minorHAnsi" w:hAnsiTheme="majorHAnsi" w:cstheme="minorBidi"/>
          <w:sz w:val="22"/>
          <w:szCs w:val="22"/>
          <w:lang w:eastAsia="en-US"/>
        </w:rPr>
        <w:t>w przypadku podania miesiąca i roku – np. 04.2013-09.2013 - Zamawiający do obliczenia wymaganego doświadczenia przyjmie okres 01.04.2013r.-30.09.2013r.</w:t>
      </w:r>
    </w:p>
    <w:p w14:paraId="0933188E" w14:textId="2514C28B" w:rsidR="008039DF" w:rsidRDefault="008039DF" w:rsidP="00F1520A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C83FE9">
        <w:rPr>
          <w:rFonts w:asciiTheme="majorHAnsi" w:eastAsiaTheme="minorHAnsi" w:hAnsiTheme="majorHAnsi" w:cstheme="minorBidi"/>
          <w:sz w:val="22"/>
          <w:szCs w:val="22"/>
          <w:lang w:eastAsia="en-US"/>
        </w:rPr>
        <w:t>w przypadku podania dokładnego okresu – np. 15.06.2014r. – 28.04.2014r. – Zamawiający do obliczenia wymaganego doświadczenia przyjmie okres 15.06.2014r. – 28.04.2014r.</w:t>
      </w:r>
    </w:p>
    <w:p w14:paraId="28781BC0" w14:textId="77777777" w:rsidR="00F1520A" w:rsidRPr="00F1520A" w:rsidRDefault="00F1520A" w:rsidP="00F1520A">
      <w:pPr>
        <w:spacing w:after="160" w:line="256" w:lineRule="auto"/>
        <w:ind w:left="1080"/>
        <w:contextualSpacing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</w:p>
    <w:p w14:paraId="0841B16B" w14:textId="77777777" w:rsidR="008039DF" w:rsidRPr="00C83FE9" w:rsidRDefault="008039DF" w:rsidP="00497106">
      <w:pPr>
        <w:numPr>
          <w:ilvl w:val="0"/>
          <w:numId w:val="9"/>
        </w:numPr>
        <w:suppressAutoHyphens/>
        <w:spacing w:after="160" w:line="256" w:lineRule="auto"/>
        <w:contextualSpacing/>
        <w:jc w:val="both"/>
        <w:rPr>
          <w:rFonts w:ascii="Cambria" w:eastAsiaTheme="minorHAnsi" w:hAnsi="Cambria" w:cstheme="minorHAnsi"/>
          <w:bCs/>
          <w:u w:val="single"/>
          <w:lang w:eastAsia="ar-SA"/>
        </w:rPr>
      </w:pPr>
      <w:r w:rsidRPr="00C83FE9">
        <w:rPr>
          <w:rFonts w:ascii="Cambria" w:eastAsiaTheme="minorHAnsi" w:hAnsi="Cambria" w:cstheme="minorHAnsi"/>
          <w:bCs/>
          <w:lang w:eastAsia="ar-SA"/>
        </w:rPr>
        <w:t xml:space="preserve">Nie są powiązani z Zamawiającym osobowo lub kapitałowo – przez powiązania osobowe lub kapitałowe rozumie się wzajemne powiązania między Zamawiającym lub osobami upoważnionymi do zaciągania zobowiązań w imieniu Zamawiającego lub osobami wykonującymi w imieniu Zamawiającego czynności związane  </w:t>
      </w:r>
      <w:r w:rsidRPr="00C83FE9">
        <w:rPr>
          <w:rFonts w:ascii="Cambria" w:eastAsiaTheme="minorHAnsi" w:hAnsi="Cambria" w:cstheme="minorHAnsi"/>
          <w:bCs/>
          <w:lang w:eastAsia="ar-SA"/>
        </w:rPr>
        <w:br/>
        <w:t xml:space="preserve">z  przygotowaniem </w:t>
      </w:r>
      <w:r w:rsidRPr="00C83FE9">
        <w:rPr>
          <w:rFonts w:ascii="Cambria" w:eastAsiaTheme="minorHAnsi" w:hAnsi="Cambria" w:cs="Calibri"/>
          <w:bCs/>
          <w:lang w:eastAsia="en-US"/>
        </w:rPr>
        <w:t>i przeprowadzeniem procedury wyboru Wykonawcy a Wykonawcą, polegające w szczególności na:</w:t>
      </w:r>
    </w:p>
    <w:p w14:paraId="5B401852" w14:textId="77777777" w:rsidR="008039DF" w:rsidRPr="00C83FE9" w:rsidRDefault="008039DF" w:rsidP="00497106">
      <w:pPr>
        <w:numPr>
          <w:ilvl w:val="0"/>
          <w:numId w:val="12"/>
        </w:numPr>
        <w:shd w:val="clear" w:color="auto" w:fill="FFFFFF"/>
        <w:ind w:left="714" w:hanging="357"/>
        <w:jc w:val="both"/>
        <w:rPr>
          <w:rFonts w:ascii="Cambria" w:eastAsiaTheme="minorHAnsi" w:hAnsi="Cambria" w:cs="Calibri"/>
          <w:bCs/>
          <w:color w:val="000000"/>
          <w:lang w:eastAsia="en-US"/>
        </w:rPr>
      </w:pPr>
      <w:r w:rsidRPr="00C83FE9">
        <w:rPr>
          <w:rFonts w:ascii="Cambria" w:eastAsiaTheme="minorHAnsi" w:hAnsi="Cambria" w:cs="Calibri"/>
          <w:bCs/>
          <w:color w:val="000000"/>
          <w:lang w:eastAsia="en-US"/>
        </w:rPr>
        <w:t>uczestniczeniu w spółce jako wspólnik spółki cywilnej lub spółki osobowej;</w:t>
      </w:r>
    </w:p>
    <w:p w14:paraId="44F1F728" w14:textId="77777777" w:rsidR="008039DF" w:rsidRPr="00C83FE9" w:rsidRDefault="008039DF" w:rsidP="00497106">
      <w:pPr>
        <w:numPr>
          <w:ilvl w:val="0"/>
          <w:numId w:val="12"/>
        </w:numPr>
        <w:ind w:left="714" w:hanging="357"/>
        <w:contextualSpacing/>
        <w:jc w:val="both"/>
        <w:rPr>
          <w:rFonts w:ascii="Cambria" w:eastAsiaTheme="minorHAnsi" w:hAnsi="Cambria" w:cs="Calibri"/>
          <w:lang w:eastAsia="en-US"/>
        </w:rPr>
      </w:pPr>
      <w:r w:rsidRPr="00C83FE9">
        <w:rPr>
          <w:rFonts w:ascii="Cambria" w:eastAsiaTheme="minorHAnsi" w:hAnsi="Cambria" w:cs="Calibri"/>
          <w:lang w:eastAsia="en-US"/>
        </w:rPr>
        <w:t xml:space="preserve">posiadaniu co najmniej 10% udziałów lub akcji, o ile niższy próg nie wynika </w:t>
      </w:r>
      <w:r w:rsidRPr="00C83FE9">
        <w:rPr>
          <w:rFonts w:ascii="Cambria" w:eastAsiaTheme="minorHAnsi" w:hAnsi="Cambria" w:cs="Calibri"/>
          <w:lang w:eastAsia="en-US"/>
        </w:rPr>
        <w:br/>
        <w:t>z przepisów prawa lub nie został określony przez IZ PO;</w:t>
      </w:r>
    </w:p>
    <w:p w14:paraId="11A385A9" w14:textId="77777777" w:rsidR="008039DF" w:rsidRPr="00C83FE9" w:rsidRDefault="008039DF" w:rsidP="00497106">
      <w:pPr>
        <w:numPr>
          <w:ilvl w:val="0"/>
          <w:numId w:val="12"/>
        </w:numPr>
        <w:shd w:val="clear" w:color="auto" w:fill="FFFFFF"/>
        <w:ind w:left="714" w:hanging="357"/>
        <w:jc w:val="both"/>
        <w:rPr>
          <w:rFonts w:ascii="Cambria" w:eastAsiaTheme="minorHAnsi" w:hAnsi="Cambria" w:cs="Calibri"/>
          <w:bCs/>
          <w:color w:val="000000"/>
          <w:lang w:eastAsia="en-US"/>
        </w:rPr>
      </w:pPr>
      <w:r w:rsidRPr="00C83FE9">
        <w:rPr>
          <w:rFonts w:ascii="Cambria" w:eastAsiaTheme="minorHAnsi" w:hAnsi="Cambria" w:cs="Calibri"/>
          <w:bCs/>
          <w:color w:val="000000"/>
          <w:lang w:eastAsia="en-US"/>
        </w:rPr>
        <w:t>pełnieniu funkcji członka organu nadzorczego lub zarządzającego, prokurenta, pełnomocnika;</w:t>
      </w:r>
    </w:p>
    <w:p w14:paraId="494B6CDA" w14:textId="77777777" w:rsidR="008039DF" w:rsidRPr="00C83FE9" w:rsidRDefault="008039DF" w:rsidP="00497106">
      <w:pPr>
        <w:numPr>
          <w:ilvl w:val="0"/>
          <w:numId w:val="12"/>
        </w:numPr>
        <w:shd w:val="clear" w:color="auto" w:fill="FFFFFF"/>
        <w:ind w:left="714" w:hanging="357"/>
        <w:jc w:val="both"/>
        <w:rPr>
          <w:rFonts w:ascii="Cambria" w:eastAsiaTheme="minorHAnsi" w:hAnsi="Cambria" w:cs="Calibri"/>
          <w:bCs/>
          <w:color w:val="000000"/>
          <w:lang w:eastAsia="en-US"/>
        </w:rPr>
      </w:pPr>
      <w:r w:rsidRPr="00C83FE9">
        <w:rPr>
          <w:rFonts w:ascii="Cambria" w:eastAsiaTheme="minorHAnsi" w:hAnsi="Cambria" w:cs="Calibri"/>
          <w:bCs/>
          <w:color w:val="000000"/>
          <w:lang w:eastAsia="en-US"/>
        </w:rPr>
        <w:t>pozostawaniu w związku małżeńskim, w stosunku pokrewieństwa lub powinowactwa w  linii prostej, pokrewieństwa lub powinowactwa w linii bocznej do drugiego stopnia lub w  stosunku przysposobienia, opieki lub kurateli.</w:t>
      </w:r>
    </w:p>
    <w:p w14:paraId="6D9BB378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u w:val="single"/>
          <w:lang w:eastAsia="en-US"/>
        </w:rPr>
      </w:pPr>
      <w:r w:rsidRPr="00C83FE9">
        <w:rPr>
          <w:rFonts w:ascii="Cambria" w:eastAsiaTheme="minorHAnsi" w:hAnsi="Cambria" w:cstheme="minorBidi"/>
          <w:u w:val="single"/>
          <w:lang w:eastAsia="en-US"/>
        </w:rPr>
        <w:t>Ocena spełniania w/w warunku udziału w postępowaniu dokonywana będzie w oparciu o treść oświadczenia Wykonawcy zgodnie z treścią Załącznik 2 do zapytania ofertowego, metodą warunku granicznego – spełnia / nie spełnia.</w:t>
      </w:r>
    </w:p>
    <w:p w14:paraId="0940FF5A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lang w:eastAsia="en-US"/>
        </w:rPr>
      </w:pPr>
    </w:p>
    <w:p w14:paraId="1D90E3CF" w14:textId="77777777" w:rsidR="008039DF" w:rsidRPr="00C83FE9" w:rsidRDefault="008039DF" w:rsidP="00497106">
      <w:pPr>
        <w:numPr>
          <w:ilvl w:val="0"/>
          <w:numId w:val="9"/>
        </w:numPr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Znajdują się w sytuacji prawnej i finansowej umożliwiającej realizację przedmiotu</w:t>
      </w:r>
    </w:p>
    <w:p w14:paraId="5A8033F2" w14:textId="77777777" w:rsidR="008039DF" w:rsidRPr="00C83FE9" w:rsidRDefault="008039DF" w:rsidP="008039DF">
      <w:pPr>
        <w:ind w:firstLine="502"/>
        <w:jc w:val="both"/>
        <w:rPr>
          <w:rFonts w:ascii="Cambria" w:eastAsiaTheme="minorHAnsi" w:hAnsi="Cambria" w:cstheme="minorBidi"/>
          <w:u w:val="single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zamówienia</w:t>
      </w:r>
      <w:r w:rsidRPr="00C83FE9">
        <w:rPr>
          <w:rFonts w:ascii="Cambria" w:eastAsiaTheme="minorHAnsi" w:hAnsi="Cambria" w:cstheme="minorBidi"/>
          <w:u w:val="single"/>
          <w:lang w:eastAsia="en-US"/>
        </w:rPr>
        <w:t xml:space="preserve"> </w:t>
      </w:r>
    </w:p>
    <w:p w14:paraId="349A04A6" w14:textId="5EA9D68D" w:rsidR="00395C26" w:rsidRPr="00B44542" w:rsidRDefault="00B44542" w:rsidP="00B44542">
      <w:pPr>
        <w:spacing w:after="160" w:line="256" w:lineRule="auto"/>
        <w:jc w:val="both"/>
        <w:rPr>
          <w:rFonts w:ascii="Cambria" w:eastAsiaTheme="minorHAnsi" w:hAnsi="Cambria" w:cstheme="minorBidi"/>
          <w:lang w:eastAsia="en-US"/>
        </w:rPr>
      </w:pPr>
      <w:r w:rsidRPr="00B44542">
        <w:rPr>
          <w:rFonts w:ascii="Cambria" w:eastAsiaTheme="minorHAnsi" w:hAnsi="Cambria" w:cstheme="minorBidi"/>
          <w:u w:val="single"/>
          <w:lang w:eastAsia="en-US"/>
        </w:rPr>
        <w:t xml:space="preserve">Ocena spełniania w/w warunku udziału w postępowaniu dokonywana będzie w oparciu o treść oświadczenia Wykonawcy zgodnie z treścią Załącznik </w:t>
      </w:r>
      <w:r w:rsidR="006E5056">
        <w:rPr>
          <w:rFonts w:ascii="Cambria" w:eastAsiaTheme="minorHAnsi" w:hAnsi="Cambria" w:cstheme="minorBidi"/>
          <w:u w:val="single"/>
          <w:lang w:eastAsia="en-US"/>
        </w:rPr>
        <w:t>1</w:t>
      </w:r>
      <w:bookmarkStart w:id="1" w:name="_GoBack"/>
      <w:bookmarkEnd w:id="1"/>
      <w:r w:rsidRPr="00B44542">
        <w:rPr>
          <w:rFonts w:ascii="Cambria" w:eastAsiaTheme="minorHAnsi" w:hAnsi="Cambria" w:cstheme="minorBidi"/>
          <w:u w:val="single"/>
          <w:lang w:eastAsia="en-US"/>
        </w:rPr>
        <w:t xml:space="preserve"> do zapytania ofertowego, metodą warunku granicznego – spełnia / nie spełnia.</w:t>
      </w:r>
    </w:p>
    <w:p w14:paraId="13B1235B" w14:textId="57781ABE" w:rsidR="00395C26" w:rsidRPr="00555523" w:rsidRDefault="00395C26" w:rsidP="00395C26">
      <w:pPr>
        <w:shd w:val="clear" w:color="auto" w:fill="E6E6E6"/>
        <w:autoSpaceDE w:val="0"/>
        <w:autoSpaceDN w:val="0"/>
        <w:adjustRightInd w:val="0"/>
        <w:jc w:val="both"/>
        <w:rPr>
          <w:rFonts w:ascii="Cambria" w:hAnsi="Cambria" w:cs="Arial"/>
          <w:b/>
          <w:bCs/>
          <w:color w:val="000000" w:themeColor="text1"/>
        </w:rPr>
      </w:pPr>
      <w:r w:rsidRPr="00555523">
        <w:rPr>
          <w:rFonts w:ascii="Cambria" w:hAnsi="Cambria" w:cs="Arial"/>
          <w:b/>
          <w:bCs/>
          <w:color w:val="000000" w:themeColor="text1"/>
        </w:rPr>
        <w:t xml:space="preserve">Kryteria oceny ofert, informacje o wagach procentowych przypisanych </w:t>
      </w:r>
      <w:r w:rsidR="00E33571" w:rsidRPr="00555523">
        <w:rPr>
          <w:rFonts w:ascii="Cambria" w:hAnsi="Cambria" w:cs="Arial"/>
          <w:b/>
          <w:bCs/>
          <w:color w:val="000000" w:themeColor="text1"/>
        </w:rPr>
        <w:br/>
      </w:r>
      <w:r w:rsidRPr="00555523">
        <w:rPr>
          <w:rFonts w:ascii="Cambria" w:hAnsi="Cambria" w:cs="Arial"/>
          <w:b/>
          <w:bCs/>
          <w:color w:val="000000" w:themeColor="text1"/>
        </w:rPr>
        <w:t>do poszczególnych kryteriów oceny ofert, opis sposobu przyznawania punktacji za spełnienie danego kryterium oceny ofert, zasady wy</w:t>
      </w:r>
      <w:r w:rsidR="00E33571" w:rsidRPr="00555523">
        <w:rPr>
          <w:rFonts w:ascii="Cambria" w:hAnsi="Cambria" w:cs="Arial"/>
          <w:b/>
          <w:bCs/>
          <w:color w:val="000000" w:themeColor="text1"/>
        </w:rPr>
        <w:t>boru oferty najkorzystniejszej</w:t>
      </w:r>
    </w:p>
    <w:p w14:paraId="7EEDDA28" w14:textId="77777777" w:rsidR="00721EAF" w:rsidRPr="00555523" w:rsidRDefault="00721EAF" w:rsidP="00395C26">
      <w:pPr>
        <w:jc w:val="both"/>
        <w:rPr>
          <w:rFonts w:ascii="Cambria" w:hAnsi="Cambria"/>
          <w:color w:val="000000" w:themeColor="text1"/>
        </w:rPr>
      </w:pPr>
    </w:p>
    <w:p w14:paraId="2A6F5B36" w14:textId="77777777" w:rsidR="008039DF" w:rsidRPr="00C83FE9" w:rsidRDefault="008039DF" w:rsidP="00372254">
      <w:pPr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lastRenderedPageBreak/>
        <w:t>Przy dokonywaniu wyboru najkorzystniejszej oferty Zamawiający stosować będzie kryteria:</w:t>
      </w:r>
    </w:p>
    <w:p w14:paraId="0D0B0149" w14:textId="278655C2" w:rsidR="008039DF" w:rsidRPr="00C83FE9" w:rsidRDefault="008F1BA1" w:rsidP="00372254">
      <w:pPr>
        <w:numPr>
          <w:ilvl w:val="0"/>
          <w:numId w:val="6"/>
        </w:numPr>
        <w:jc w:val="both"/>
        <w:rPr>
          <w:rFonts w:ascii="Cambria" w:eastAsiaTheme="minorHAnsi" w:hAnsi="Cambria" w:cstheme="minorBidi"/>
          <w:lang w:eastAsia="en-US"/>
        </w:rPr>
      </w:pPr>
      <w:r w:rsidRPr="008F1BA1">
        <w:rPr>
          <w:rFonts w:ascii="Cambria" w:eastAsiaTheme="minorHAnsi" w:hAnsi="Cambria" w:cstheme="minorBidi"/>
          <w:lang w:eastAsia="en-US"/>
        </w:rPr>
        <w:t>cena za wykonanie przedmiotu zamówienia</w:t>
      </w:r>
      <w:r>
        <w:rPr>
          <w:rFonts w:ascii="Cambria" w:eastAsiaTheme="minorHAnsi" w:hAnsi="Cambria" w:cstheme="minorBidi"/>
          <w:lang w:eastAsia="en-US"/>
        </w:rPr>
        <w:t xml:space="preserve"> brutto</w:t>
      </w:r>
      <w:r w:rsidR="008039DF" w:rsidRPr="00C83FE9">
        <w:rPr>
          <w:rFonts w:ascii="Cambria" w:eastAsiaTheme="minorHAnsi" w:hAnsi="Cambria" w:cstheme="minorBidi"/>
          <w:lang w:eastAsia="en-US"/>
        </w:rPr>
        <w:t>– 70 % (70 punktów)</w:t>
      </w:r>
    </w:p>
    <w:p w14:paraId="7A3CF8C0" w14:textId="77777777" w:rsidR="008039DF" w:rsidRPr="00C83FE9" w:rsidRDefault="008039DF" w:rsidP="00372254">
      <w:pPr>
        <w:numPr>
          <w:ilvl w:val="0"/>
          <w:numId w:val="6"/>
        </w:numPr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gotowość do realizacji zamówienia – 30 % (30 punktów)</w:t>
      </w:r>
    </w:p>
    <w:p w14:paraId="101FD68A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b/>
          <w:lang w:eastAsia="en-US"/>
        </w:rPr>
      </w:pPr>
    </w:p>
    <w:p w14:paraId="3076181E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b/>
          <w:lang w:eastAsia="en-US"/>
        </w:rPr>
      </w:pPr>
      <w:r w:rsidRPr="00C83FE9">
        <w:rPr>
          <w:rFonts w:ascii="Cambria" w:eastAsiaTheme="minorHAnsi" w:hAnsi="Cambria" w:cstheme="minorBidi"/>
          <w:b/>
          <w:lang w:eastAsia="en-US"/>
        </w:rPr>
        <w:t>Wg zasady 1%=1 punkt</w:t>
      </w:r>
    </w:p>
    <w:p w14:paraId="3D880247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b/>
          <w:lang w:eastAsia="en-US"/>
        </w:rPr>
      </w:pPr>
    </w:p>
    <w:p w14:paraId="25CC2D4B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Spośród ofert nieodrzuconych Zamawiający wybierze tę ofertę, która uzyska największa sumę punktów (P) obliczoną jako suma kryteriów nr 1 i 2.</w:t>
      </w:r>
    </w:p>
    <w:p w14:paraId="24F2655F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lang w:eastAsia="en-US"/>
        </w:rPr>
      </w:pPr>
    </w:p>
    <w:p w14:paraId="0227C029" w14:textId="77777777" w:rsidR="008039DF" w:rsidRPr="00C83FE9" w:rsidRDefault="008039DF" w:rsidP="008039DF">
      <w:pPr>
        <w:jc w:val="center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P= X+Y</w:t>
      </w:r>
    </w:p>
    <w:p w14:paraId="4A03A5C8" w14:textId="77777777" w:rsidR="008039DF" w:rsidRPr="00C83FE9" w:rsidRDefault="008039DF" w:rsidP="008039DF">
      <w:pPr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 xml:space="preserve">Gdzie: </w:t>
      </w:r>
    </w:p>
    <w:p w14:paraId="08FBCF0A" w14:textId="77777777" w:rsidR="008039DF" w:rsidRPr="00C83FE9" w:rsidRDefault="008039DF" w:rsidP="008039DF">
      <w:pPr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P – łączna liczba punktów przyznanych ofercie badanej,</w:t>
      </w:r>
    </w:p>
    <w:p w14:paraId="3F4273E5" w14:textId="7D96CC61" w:rsidR="008039DF" w:rsidRPr="00C83FE9" w:rsidRDefault="008039DF" w:rsidP="008039DF">
      <w:pPr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X – punkty przyznane w kryterium „</w:t>
      </w:r>
      <w:r w:rsidR="008F1BA1" w:rsidRPr="008F1BA1">
        <w:rPr>
          <w:rFonts w:ascii="Cambria" w:eastAsiaTheme="minorHAnsi" w:hAnsi="Cambria" w:cstheme="minorBidi"/>
          <w:lang w:eastAsia="en-US"/>
        </w:rPr>
        <w:t>cena za wykonanie przedmiotu zamówienia</w:t>
      </w:r>
      <w:r w:rsidR="008F1BA1">
        <w:rPr>
          <w:rFonts w:ascii="Cambria" w:eastAsiaTheme="minorHAnsi" w:hAnsi="Cambria" w:cstheme="minorBidi"/>
          <w:lang w:eastAsia="en-US"/>
        </w:rPr>
        <w:t xml:space="preserve"> brutto</w:t>
      </w:r>
      <w:r w:rsidRPr="00C83FE9">
        <w:rPr>
          <w:rFonts w:ascii="Cambria" w:eastAsiaTheme="minorHAnsi" w:hAnsi="Cambria" w:cstheme="minorBidi"/>
          <w:lang w:eastAsia="en-US"/>
        </w:rPr>
        <w:t>”</w:t>
      </w:r>
    </w:p>
    <w:p w14:paraId="03D980BF" w14:textId="3976208E" w:rsidR="008039DF" w:rsidRPr="00C83FE9" w:rsidRDefault="008039DF" w:rsidP="00372254">
      <w:pPr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Y – punkty przyznane w kryterium „gotowość do realizacji zamówienia”</w:t>
      </w:r>
    </w:p>
    <w:p w14:paraId="4A2CBF88" w14:textId="2F6DE6AD" w:rsidR="008039DF" w:rsidRPr="00C83FE9" w:rsidRDefault="008039DF" w:rsidP="008039DF">
      <w:pPr>
        <w:jc w:val="both"/>
        <w:rPr>
          <w:rFonts w:ascii="Cambria" w:eastAsiaTheme="minorHAnsi" w:hAnsi="Cambria" w:cstheme="minorBidi"/>
          <w:b/>
          <w:lang w:eastAsia="en-US"/>
        </w:rPr>
      </w:pPr>
      <w:r w:rsidRPr="008F1BA1">
        <w:rPr>
          <w:rFonts w:ascii="Cambria" w:eastAsiaTheme="minorHAnsi" w:hAnsi="Cambria" w:cstheme="minorBidi"/>
          <w:b/>
          <w:lang w:eastAsia="en-US"/>
        </w:rPr>
        <w:t>Ad 1. Dla oceny punktowej ofert w kryterium „</w:t>
      </w:r>
      <w:r w:rsidR="008F1BA1" w:rsidRPr="008F1BA1">
        <w:rPr>
          <w:rFonts w:ascii="Cambria" w:eastAsiaTheme="minorHAnsi" w:hAnsi="Cambria" w:cstheme="minorBidi"/>
          <w:b/>
          <w:lang w:eastAsia="en-US"/>
        </w:rPr>
        <w:t>cena za wykonanie przedmiotu zamówienia brutto</w:t>
      </w:r>
      <w:r w:rsidRPr="008F1BA1">
        <w:rPr>
          <w:rFonts w:ascii="Cambria" w:eastAsiaTheme="minorHAnsi" w:hAnsi="Cambria" w:cstheme="minorBidi"/>
          <w:b/>
          <w:lang w:eastAsia="en-US"/>
        </w:rPr>
        <w:t>”</w:t>
      </w:r>
      <w:r w:rsidRPr="00C83FE9">
        <w:rPr>
          <w:rFonts w:ascii="Cambria" w:eastAsiaTheme="minorHAnsi" w:hAnsi="Cambria" w:cstheme="minorBidi"/>
          <w:b/>
          <w:lang w:eastAsia="en-US"/>
        </w:rPr>
        <w:t xml:space="preserve"> zastosowany zostanie następujący wzór:</w:t>
      </w:r>
    </w:p>
    <w:p w14:paraId="31BC9B53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lang w:eastAsia="en-US"/>
        </w:rPr>
      </w:pPr>
      <w:proofErr w:type="spellStart"/>
      <w:r w:rsidRPr="00C83FE9">
        <w:rPr>
          <w:rFonts w:ascii="Cambria" w:eastAsiaTheme="minorHAnsi" w:hAnsi="Cambria" w:cstheme="minorBidi"/>
          <w:lang w:eastAsia="en-US"/>
        </w:rPr>
        <w:t>Xci</w:t>
      </w:r>
      <w:proofErr w:type="spellEnd"/>
      <w:r w:rsidRPr="00C83FE9">
        <w:rPr>
          <w:rFonts w:ascii="Cambria" w:eastAsiaTheme="minorHAnsi" w:hAnsi="Cambria" w:cstheme="minorBidi"/>
          <w:lang w:eastAsia="en-US"/>
        </w:rPr>
        <w:t xml:space="preserve"> = (</w:t>
      </w:r>
      <w:proofErr w:type="spellStart"/>
      <w:r w:rsidRPr="00C83FE9">
        <w:rPr>
          <w:rFonts w:ascii="Cambria" w:eastAsiaTheme="minorHAnsi" w:hAnsi="Cambria" w:cstheme="minorBidi"/>
          <w:lang w:eastAsia="en-US"/>
        </w:rPr>
        <w:t>Cmin</w:t>
      </w:r>
      <w:proofErr w:type="spellEnd"/>
      <w:r w:rsidRPr="00C83FE9">
        <w:rPr>
          <w:rFonts w:ascii="Cambria" w:eastAsiaTheme="minorHAnsi" w:hAnsi="Cambria" w:cstheme="minorBidi"/>
          <w:lang w:eastAsia="en-US"/>
        </w:rPr>
        <w:t xml:space="preserve"> / Ci) x  </w:t>
      </w:r>
      <w:proofErr w:type="spellStart"/>
      <w:r w:rsidRPr="00C83FE9">
        <w:rPr>
          <w:rFonts w:ascii="Cambria" w:eastAsiaTheme="minorHAnsi" w:hAnsi="Cambria" w:cstheme="minorBidi"/>
          <w:lang w:eastAsia="en-US"/>
        </w:rPr>
        <w:t>Xmax</w:t>
      </w:r>
      <w:proofErr w:type="spellEnd"/>
    </w:p>
    <w:p w14:paraId="2B9F8D9B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gdzie:</w:t>
      </w:r>
    </w:p>
    <w:p w14:paraId="23082D9B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lang w:eastAsia="en-US"/>
        </w:rPr>
      </w:pPr>
      <w:proofErr w:type="spellStart"/>
      <w:r w:rsidRPr="00C83FE9">
        <w:rPr>
          <w:rFonts w:ascii="Cambria" w:eastAsiaTheme="minorHAnsi" w:hAnsi="Cambria" w:cstheme="minorBidi"/>
          <w:lang w:eastAsia="en-US"/>
        </w:rPr>
        <w:t>Xci</w:t>
      </w:r>
      <w:proofErr w:type="spellEnd"/>
      <w:r w:rsidRPr="00C83FE9">
        <w:rPr>
          <w:rFonts w:ascii="Cambria" w:eastAsiaTheme="minorHAnsi" w:hAnsi="Cambria" w:cstheme="minorBidi"/>
          <w:lang w:eastAsia="en-US"/>
        </w:rPr>
        <w:tab/>
        <w:t xml:space="preserve"> </w:t>
      </w:r>
      <w:r w:rsidRPr="00C83FE9">
        <w:rPr>
          <w:rFonts w:ascii="Cambria" w:eastAsiaTheme="minorHAnsi" w:hAnsi="Cambria" w:cstheme="minorBidi"/>
          <w:lang w:eastAsia="en-US"/>
        </w:rPr>
        <w:tab/>
        <w:t xml:space="preserve"> -  liczba punktów oferty badanej</w:t>
      </w:r>
    </w:p>
    <w:p w14:paraId="0BCA52ED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lang w:eastAsia="en-US"/>
        </w:rPr>
      </w:pPr>
      <w:proofErr w:type="spellStart"/>
      <w:r w:rsidRPr="00C83FE9">
        <w:rPr>
          <w:rFonts w:ascii="Cambria" w:eastAsiaTheme="minorHAnsi" w:hAnsi="Cambria" w:cstheme="minorBidi"/>
          <w:lang w:eastAsia="en-US"/>
        </w:rPr>
        <w:t>Cmin</w:t>
      </w:r>
      <w:proofErr w:type="spellEnd"/>
      <w:r w:rsidRPr="00C83FE9">
        <w:rPr>
          <w:rFonts w:ascii="Cambria" w:eastAsiaTheme="minorHAnsi" w:hAnsi="Cambria" w:cstheme="minorBidi"/>
          <w:lang w:eastAsia="en-US"/>
        </w:rPr>
        <w:tab/>
      </w:r>
      <w:r w:rsidRPr="00C83FE9">
        <w:rPr>
          <w:rFonts w:ascii="Cambria" w:eastAsiaTheme="minorHAnsi" w:hAnsi="Cambria" w:cstheme="minorBidi"/>
          <w:lang w:eastAsia="en-US"/>
        </w:rPr>
        <w:tab/>
        <w:t xml:space="preserve"> -  cena minimalna</w:t>
      </w:r>
    </w:p>
    <w:p w14:paraId="6BDC09BD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Ci</w:t>
      </w:r>
      <w:r w:rsidRPr="00C83FE9">
        <w:rPr>
          <w:rFonts w:ascii="Cambria" w:eastAsiaTheme="minorHAnsi" w:hAnsi="Cambria" w:cstheme="minorBidi"/>
          <w:lang w:eastAsia="en-US"/>
        </w:rPr>
        <w:tab/>
      </w:r>
      <w:r w:rsidRPr="00C83FE9">
        <w:rPr>
          <w:rFonts w:ascii="Cambria" w:eastAsiaTheme="minorHAnsi" w:hAnsi="Cambria" w:cstheme="minorBidi"/>
          <w:lang w:eastAsia="en-US"/>
        </w:rPr>
        <w:tab/>
        <w:t xml:space="preserve"> -  cena badana</w:t>
      </w:r>
    </w:p>
    <w:p w14:paraId="736E87FA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lang w:eastAsia="en-US"/>
        </w:rPr>
      </w:pPr>
      <w:proofErr w:type="spellStart"/>
      <w:r w:rsidRPr="00C83FE9">
        <w:rPr>
          <w:rFonts w:ascii="Cambria" w:eastAsiaTheme="minorHAnsi" w:hAnsi="Cambria" w:cstheme="minorBidi"/>
          <w:lang w:eastAsia="en-US"/>
        </w:rPr>
        <w:t>Xmax</w:t>
      </w:r>
      <w:proofErr w:type="spellEnd"/>
      <w:r w:rsidRPr="00C83FE9">
        <w:rPr>
          <w:rFonts w:ascii="Cambria" w:eastAsiaTheme="minorHAnsi" w:hAnsi="Cambria" w:cstheme="minorBidi"/>
          <w:lang w:eastAsia="en-US"/>
        </w:rPr>
        <w:tab/>
      </w:r>
      <w:r w:rsidRPr="00C83FE9">
        <w:rPr>
          <w:rFonts w:ascii="Cambria" w:eastAsiaTheme="minorHAnsi" w:hAnsi="Cambria" w:cstheme="minorBidi"/>
          <w:lang w:eastAsia="en-US"/>
        </w:rPr>
        <w:tab/>
        <w:t xml:space="preserve"> - 70  (maksymalna liczba punktów)</w:t>
      </w:r>
    </w:p>
    <w:p w14:paraId="72636672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Punkty zostaną obliczone w zaokrągleniu do drugiego miejsca po przecinku.</w:t>
      </w:r>
    </w:p>
    <w:p w14:paraId="6A5E2184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lang w:eastAsia="en-US"/>
        </w:rPr>
      </w:pPr>
    </w:p>
    <w:p w14:paraId="3838B9C4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u w:val="single"/>
          <w:lang w:eastAsia="en-US"/>
        </w:rPr>
      </w:pPr>
      <w:r w:rsidRPr="00C83FE9">
        <w:rPr>
          <w:rFonts w:ascii="Cambria" w:eastAsiaTheme="minorHAnsi" w:hAnsi="Cambria" w:cstheme="minorBidi"/>
          <w:u w:val="single"/>
          <w:lang w:eastAsia="en-US"/>
        </w:rPr>
        <w:t xml:space="preserve">Kryterium oceniane na podstawie oświadczenia Wykonawcy wskazanego w formularzu ofertowym stanowiącym załącznik nr 1 do zapytania ofertowego.  </w:t>
      </w:r>
    </w:p>
    <w:p w14:paraId="733B74DC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u w:val="single"/>
          <w:lang w:eastAsia="en-US"/>
        </w:rPr>
      </w:pPr>
    </w:p>
    <w:p w14:paraId="4AFF01E6" w14:textId="476083A1" w:rsidR="008039DF" w:rsidRPr="00C83FE9" w:rsidRDefault="008039DF" w:rsidP="008039DF">
      <w:pPr>
        <w:jc w:val="both"/>
        <w:rPr>
          <w:rFonts w:ascii="Cambria" w:hAnsi="Cambria"/>
          <w:color w:val="000000" w:themeColor="text1"/>
        </w:rPr>
      </w:pPr>
      <w:r w:rsidRPr="00C83FE9">
        <w:rPr>
          <w:rFonts w:ascii="Cambria" w:hAnsi="Cambria"/>
          <w:color w:val="000000" w:themeColor="text1"/>
        </w:rPr>
        <w:t xml:space="preserve">Oferty zwierające rażąco niską cenę mogą zostać odrzucone przez Zamawiającego i </w:t>
      </w:r>
      <w:r w:rsidR="00DB5FDA">
        <w:rPr>
          <w:rFonts w:ascii="Cambria" w:hAnsi="Cambria"/>
          <w:color w:val="000000" w:themeColor="text1"/>
        </w:rPr>
        <w:t xml:space="preserve">w takim przypadku </w:t>
      </w:r>
      <w:r w:rsidRPr="00C83FE9">
        <w:rPr>
          <w:rFonts w:ascii="Cambria" w:hAnsi="Cambria"/>
          <w:color w:val="000000" w:themeColor="text1"/>
        </w:rPr>
        <w:t>nie będą podlegały rozpatrzeniu. Oferta zawierająca rażąco niską cenę to oferta, która jest niższa o 30% od średniej arytmetycznej cen (łączna cena brutto za wykonanie przedmiotu zamówienia brutto podana przez Wykonawcę w formularzu ofertowym) wszystkich podlegających rozpatrzeniu ofert (złożonych w terminie i kompletnych ofert). W przypadku wpłynięcia tylko jednej oferty – to oferta, nie odrzucona, która zawiera cenę (łączna cena brutto za wykonanie przedmiotu zamówienia brutto podana przez Wykonawcę w formularzu ofertowym) niższą o 30% od ceny ustaloną przez Zamawiającego w ramach szacowania wartości zamówienia.</w:t>
      </w:r>
    </w:p>
    <w:p w14:paraId="33F8B6A3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u w:val="single"/>
          <w:lang w:eastAsia="en-US"/>
        </w:rPr>
      </w:pPr>
    </w:p>
    <w:p w14:paraId="67835C23" w14:textId="77777777" w:rsidR="008039DF" w:rsidRPr="00C83FE9" w:rsidRDefault="008039DF" w:rsidP="008039DF">
      <w:pPr>
        <w:widowControl w:val="0"/>
        <w:autoSpaceDE w:val="0"/>
        <w:autoSpaceDN w:val="0"/>
        <w:adjustRightInd w:val="0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b/>
          <w:lang w:eastAsia="en-US"/>
        </w:rPr>
        <w:t xml:space="preserve">Ad. 2 </w:t>
      </w:r>
      <w:r w:rsidRPr="00C83FE9">
        <w:rPr>
          <w:rFonts w:ascii="Cambria" w:eastAsiaTheme="minorHAnsi" w:hAnsi="Cambria" w:cstheme="minorHAnsi"/>
          <w:lang w:eastAsia="en-US"/>
        </w:rPr>
        <w:t xml:space="preserve">Kryterium </w:t>
      </w:r>
      <w:r w:rsidRPr="00C83FE9">
        <w:rPr>
          <w:rFonts w:ascii="Cambria" w:eastAsiaTheme="minorHAnsi" w:hAnsi="Cambria" w:cstheme="minorHAnsi"/>
          <w:b/>
          <w:u w:val="single"/>
          <w:lang w:eastAsia="en-US"/>
        </w:rPr>
        <w:t>„Gotowość do realizacji zamówienia”</w:t>
      </w:r>
      <w:r w:rsidRPr="00C83FE9">
        <w:rPr>
          <w:rFonts w:ascii="Cambria" w:eastAsiaTheme="minorHAnsi" w:hAnsi="Cambria" w:cstheme="minorHAnsi"/>
          <w:lang w:eastAsia="en-US"/>
        </w:rPr>
        <w:t xml:space="preserve"> – </w:t>
      </w:r>
      <w:r w:rsidRPr="00C83FE9">
        <w:rPr>
          <w:rFonts w:ascii="Cambria" w:eastAsiaTheme="minorHAnsi" w:hAnsi="Cambria" w:cstheme="minorBidi"/>
          <w:lang w:eastAsia="en-US"/>
        </w:rPr>
        <w:t xml:space="preserve">oznacza, okres liczony </w:t>
      </w:r>
      <w:r w:rsidRPr="00C83FE9">
        <w:rPr>
          <w:rFonts w:ascii="Cambria" w:eastAsiaTheme="minorHAnsi" w:hAnsi="Cambria" w:cstheme="minorBidi"/>
          <w:lang w:eastAsia="en-US"/>
        </w:rPr>
        <w:br/>
      </w:r>
      <w:r w:rsidRPr="00C83FE9">
        <w:rPr>
          <w:rFonts w:ascii="Cambria" w:eastAsiaTheme="minorHAnsi" w:hAnsi="Cambria" w:cstheme="minorBidi"/>
          <w:lang w:eastAsia="en-US"/>
        </w:rPr>
        <w:lastRenderedPageBreak/>
        <w:t>w dniach roboczych pomiędzy dniem przekazania przez Zamawiającego Wykonawcy zapotrzebowania na konieczność świadczenia usługi związanej z realizacją przedmiotu zamówienia a dniem rozpoczęcia jego realizacji.</w:t>
      </w:r>
    </w:p>
    <w:p w14:paraId="35728B26" w14:textId="77777777" w:rsidR="008039DF" w:rsidRPr="00C83FE9" w:rsidRDefault="008039DF" w:rsidP="008039DF">
      <w:pPr>
        <w:widowControl w:val="0"/>
        <w:autoSpaceDE w:val="0"/>
        <w:autoSpaceDN w:val="0"/>
        <w:adjustRightInd w:val="0"/>
        <w:jc w:val="both"/>
        <w:rPr>
          <w:rFonts w:ascii="Cambria" w:hAnsi="Cambria" w:cstheme="minorHAnsi"/>
        </w:rPr>
      </w:pPr>
    </w:p>
    <w:p w14:paraId="065101E2" w14:textId="77777777" w:rsidR="008039DF" w:rsidRPr="00C83FE9" w:rsidRDefault="008039DF" w:rsidP="008039DF">
      <w:pPr>
        <w:widowControl w:val="0"/>
        <w:autoSpaceDE w:val="0"/>
        <w:autoSpaceDN w:val="0"/>
        <w:adjustRightInd w:val="0"/>
        <w:jc w:val="both"/>
        <w:rPr>
          <w:rFonts w:ascii="Cambria" w:hAnsi="Cambria" w:cstheme="minorHAnsi"/>
          <w:strike/>
        </w:rPr>
      </w:pPr>
      <w:r w:rsidRPr="00C83FE9">
        <w:rPr>
          <w:rFonts w:ascii="Cambria" w:eastAsiaTheme="minorHAnsi" w:hAnsi="Cambria" w:cstheme="minorBidi"/>
          <w:lang w:eastAsia="en-US"/>
        </w:rPr>
        <w:t>Ofertą najkorzystniejszą będzie oferta  zawierająca najkrótszy okres (liczony w dniach roboczych – od poniedziałku do piątku) pomiędzy dniem przekazania przez Zamawiającego Wykonawcy zapotrzebowania na konieczność świadczenia usługi związanej z realizacją przedmiotu zamówienia, a dniem rozpoczęcia jego realizacji (przykładowo, jeżeli Wykonawca wskaże w ofercie okres 10 dni roboczych, to Zamawiający będzie uprawniony każdorazowo wyznaczyć Wykonawcy termin realizacji usługi najpóźniej na 10 dni roboczych przed tym terminem). W sytuacji, gdy Wykonawca nie poda w ofercie czasu gotowości, przyjmuje się, że oferuje wykonanie zamówienia w czasie powyżej 30 dni roboczych. Oferty zawierające czas gotowości do realizacji zamówienia dłuższy niż 30 dni roboczych otrzymają 0 punktów w kryterium: „Gotowość do realizacji zamówienia”. W kryterium można maksymalnie uzyskać 30 pt. za gotowość do realizacji zadania poniżej 5 dni roboczych.</w:t>
      </w:r>
    </w:p>
    <w:p w14:paraId="6CC1DCBE" w14:textId="77777777" w:rsidR="008039DF" w:rsidRPr="00C83FE9" w:rsidRDefault="008039DF" w:rsidP="008039DF">
      <w:pPr>
        <w:widowControl w:val="0"/>
        <w:autoSpaceDE w:val="0"/>
        <w:autoSpaceDN w:val="0"/>
        <w:adjustRightInd w:val="0"/>
        <w:jc w:val="both"/>
        <w:rPr>
          <w:rFonts w:ascii="Cambria" w:eastAsia="Calibri" w:hAnsi="Cambria" w:cstheme="minorBidi"/>
          <w:lang w:eastAsia="en-US"/>
        </w:rPr>
      </w:pPr>
    </w:p>
    <w:p w14:paraId="643E5437" w14:textId="77777777" w:rsidR="008039DF" w:rsidRPr="00C83FE9" w:rsidRDefault="008039DF" w:rsidP="008039DF">
      <w:pPr>
        <w:widowControl w:val="0"/>
        <w:autoSpaceDE w:val="0"/>
        <w:autoSpaceDN w:val="0"/>
        <w:adjustRightInd w:val="0"/>
        <w:jc w:val="both"/>
        <w:rPr>
          <w:rFonts w:ascii="Cambria" w:hAnsi="Cambria" w:cstheme="minorHAnsi"/>
        </w:rPr>
      </w:pPr>
      <w:r w:rsidRPr="00C83FE9">
        <w:rPr>
          <w:rFonts w:ascii="Cambria" w:eastAsia="Calibri" w:hAnsi="Cambria" w:cstheme="minorBidi"/>
          <w:lang w:eastAsia="en-US"/>
        </w:rPr>
        <w:t>W przypadku niezrealizowania przedmiotu zamówienia w miejscu i terminie wskazanym przez Zamawiającego, zgodnie z zadeklarowanym przez Wykonawcę okresem gotowości, Wykonawca zapłaci każdorazowo karę umowną w wysokości 2% całkowitej ceny brutto zamówienia, za każdy dzień roboczy opóźnienia.</w:t>
      </w:r>
    </w:p>
    <w:p w14:paraId="4631B119" w14:textId="77777777" w:rsidR="008039DF" w:rsidRPr="00C83FE9" w:rsidRDefault="008039DF" w:rsidP="008039DF">
      <w:pPr>
        <w:rPr>
          <w:rFonts w:ascii="Cambria" w:eastAsiaTheme="minorHAnsi" w:hAnsi="Cambria" w:cstheme="minorHAnsi"/>
        </w:rPr>
      </w:pPr>
    </w:p>
    <w:p w14:paraId="7B63F43B" w14:textId="77777777" w:rsidR="008039DF" w:rsidRPr="00C83FE9" w:rsidRDefault="008039DF" w:rsidP="008039DF">
      <w:pPr>
        <w:rPr>
          <w:rFonts w:ascii="Cambria" w:eastAsiaTheme="minorHAnsi" w:hAnsi="Cambria" w:cstheme="minorHAnsi"/>
          <w:b/>
          <w:bCs/>
        </w:rPr>
      </w:pPr>
      <w:r w:rsidRPr="00C83FE9">
        <w:rPr>
          <w:rFonts w:ascii="Cambria" w:eastAsiaTheme="minorHAnsi" w:hAnsi="Cambria" w:cstheme="minorHAnsi"/>
          <w:b/>
          <w:bCs/>
        </w:rPr>
        <w:t xml:space="preserve">Dla oceny punktowej ofert w kryterium „gotowość do realizacji zamówienia” </w:t>
      </w:r>
      <w:r w:rsidRPr="00C83FE9">
        <w:rPr>
          <w:rFonts w:ascii="Cambria" w:hAnsi="Cambria" w:cstheme="minorHAnsi"/>
          <w:b/>
          <w:bCs/>
        </w:rPr>
        <w:t xml:space="preserve">zostanie zastosowany następująca metoda obliczenia punktacji: </w:t>
      </w:r>
    </w:p>
    <w:p w14:paraId="449D67B4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lang w:eastAsia="en-US"/>
        </w:rPr>
      </w:pPr>
    </w:p>
    <w:p w14:paraId="65A0505C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za gotowość do realizacji zamówienia poniżej 5 dni roboczych (pon.-pt.) – 30 pkt;</w:t>
      </w:r>
    </w:p>
    <w:p w14:paraId="5237CFCF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za gotowość do realizacji zamówienia od 5-10 dni roboczych (pon.-pt.) – 25 pkt;</w:t>
      </w:r>
    </w:p>
    <w:p w14:paraId="422C11BD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za gotowość do realizacji zamówienia od 11-15 dni roboczych (pon.-pt.) – 20 pkt;</w:t>
      </w:r>
    </w:p>
    <w:p w14:paraId="2FB15BD3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za gotowość do realizacji zamówienia od 16-20 dni roboczych (pon.-pt.) – 15 pkt;</w:t>
      </w:r>
    </w:p>
    <w:p w14:paraId="421C712A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za gotowość do realizacji zamówienia od 21-25 dni roboczych (pon.-pt.) – 10 pkt;</w:t>
      </w:r>
    </w:p>
    <w:p w14:paraId="582E24FC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za gotowość do realizacji zamówienia od 26-30 dni roboczych (pon.-pt.) – 5 pkt;</w:t>
      </w:r>
    </w:p>
    <w:p w14:paraId="7D4DB162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za gotowość do realizacji zamówienia powyżej 30 dni roboczych (pon.-pt.) – 0 pkt;</w:t>
      </w:r>
    </w:p>
    <w:p w14:paraId="289AF4A3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lang w:eastAsia="en-US"/>
        </w:rPr>
      </w:pPr>
    </w:p>
    <w:p w14:paraId="5BA7EAC1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u w:val="single"/>
          <w:lang w:eastAsia="en-US"/>
        </w:rPr>
      </w:pPr>
      <w:r w:rsidRPr="00C83FE9">
        <w:rPr>
          <w:rFonts w:ascii="Cambria" w:eastAsiaTheme="minorHAnsi" w:hAnsi="Cambria" w:cstheme="minorBidi"/>
          <w:u w:val="single"/>
          <w:lang w:eastAsia="en-US"/>
        </w:rPr>
        <w:t xml:space="preserve">Kryterium oceniane na podstawie oświadczenia Wykonawcy wskazanego w formularzu ofertowym stanowiącym załącznik nr 1 do zapytania ofertowego. </w:t>
      </w:r>
    </w:p>
    <w:p w14:paraId="53E5CA46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b/>
          <w:lang w:eastAsia="en-US"/>
        </w:rPr>
      </w:pPr>
    </w:p>
    <w:p w14:paraId="318DC94E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b/>
          <w:lang w:eastAsia="en-US"/>
        </w:rPr>
      </w:pPr>
      <w:r w:rsidRPr="00C83FE9">
        <w:rPr>
          <w:rFonts w:ascii="Cambria" w:eastAsiaTheme="minorHAnsi" w:hAnsi="Cambria" w:cstheme="minorBidi"/>
          <w:b/>
          <w:lang w:eastAsia="en-US"/>
        </w:rPr>
        <w:t>Zasady wyliczania ceny:</w:t>
      </w:r>
    </w:p>
    <w:p w14:paraId="27708210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lang w:eastAsia="en-US"/>
        </w:rPr>
      </w:pPr>
    </w:p>
    <w:p w14:paraId="223A79A7" w14:textId="77777777" w:rsidR="008039DF" w:rsidRPr="00C83FE9" w:rsidRDefault="008039DF" w:rsidP="00497106">
      <w:pPr>
        <w:numPr>
          <w:ilvl w:val="0"/>
          <w:numId w:val="8"/>
        </w:numPr>
        <w:spacing w:after="160" w:line="256" w:lineRule="auto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lastRenderedPageBreak/>
        <w:t>Zamawiający dla dokonania wyboru najkorzystniejszej oferty bierze pod uwagę sumę dwóch kryteriów przedstawionych powyżej zgodnie z formularzem ofertowym przedstawionym przez  Wykonawcę.</w:t>
      </w:r>
    </w:p>
    <w:p w14:paraId="3859CD57" w14:textId="77777777" w:rsidR="008039DF" w:rsidRPr="00C83FE9" w:rsidRDefault="008039DF" w:rsidP="00497106">
      <w:pPr>
        <w:numPr>
          <w:ilvl w:val="0"/>
          <w:numId w:val="8"/>
        </w:numPr>
        <w:spacing w:after="160" w:line="256" w:lineRule="auto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 xml:space="preserve">Wykonawca jest zobowiązany do wypełnienia wszystkich pól w formularzu ofertowym. Brak wypełnienia i określenia wartości, w którejkolwiek z pozycji formularza ofertowego, przekreślenia bądź błędy rachunkowe w treści formularza ofertowego spowodują odrzucenie oferty. </w:t>
      </w:r>
    </w:p>
    <w:p w14:paraId="68275BFE" w14:textId="77777777" w:rsidR="008039DF" w:rsidRPr="00C83FE9" w:rsidRDefault="008039DF" w:rsidP="00497106">
      <w:pPr>
        <w:numPr>
          <w:ilvl w:val="0"/>
          <w:numId w:val="8"/>
        </w:numPr>
        <w:spacing w:after="160" w:line="256" w:lineRule="auto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 xml:space="preserve">Wskazana przez Wykonawcę łączna cena brutto oferty powinna zawierać wszelkie koszty bezpośrednie i pośrednie, jakie Wykonawca uważa za niezbędne do poniesienia dla prawidłowego wykonania przedmiotu zamówienia, zysk Wykonawcy oraz wszystkie wymagane przepisami podatki i opłaty, a w szczególności podatek VAT. Wykonawca powinien uwzględnić w cenie wszystkie posiadane informacje o przedmiocie zamówienia, a szczególnie informacje, wymagania i warunki podane w niniejszym zapytaniu ofertowym. </w:t>
      </w:r>
    </w:p>
    <w:p w14:paraId="490113DD" w14:textId="77777777" w:rsidR="008039DF" w:rsidRPr="00C83FE9" w:rsidRDefault="008039DF" w:rsidP="00497106">
      <w:pPr>
        <w:numPr>
          <w:ilvl w:val="0"/>
          <w:numId w:val="8"/>
        </w:numPr>
        <w:spacing w:after="160" w:line="256" w:lineRule="auto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 xml:space="preserve">Cena podana w  formularzu ofertowym winna być  wyrażona w PLN, wyliczona </w:t>
      </w:r>
      <w:r w:rsidRPr="00C83FE9">
        <w:rPr>
          <w:rFonts w:ascii="Cambria" w:eastAsiaTheme="minorHAnsi" w:hAnsi="Cambria" w:cstheme="minorBidi"/>
          <w:lang w:eastAsia="en-US"/>
        </w:rPr>
        <w:br/>
        <w:t>do dwóch miejsc po przecinku.</w:t>
      </w:r>
    </w:p>
    <w:p w14:paraId="4963D10A" w14:textId="77777777" w:rsidR="008039DF" w:rsidRPr="00C83FE9" w:rsidRDefault="008039DF" w:rsidP="00497106">
      <w:pPr>
        <w:numPr>
          <w:ilvl w:val="0"/>
          <w:numId w:val="8"/>
        </w:numPr>
        <w:spacing w:after="160" w:line="256" w:lineRule="auto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Cena zaoferowana przez Wykonawcę w niniejszej ofercie nie może ulec podwyższeniu przez cały okres realizacji zamówienia, o którym mowa w niniejszym zapytaniu.</w:t>
      </w:r>
    </w:p>
    <w:p w14:paraId="1557389D" w14:textId="77777777" w:rsidR="008039DF" w:rsidRPr="00C83FE9" w:rsidRDefault="008039DF" w:rsidP="00497106">
      <w:pPr>
        <w:numPr>
          <w:ilvl w:val="0"/>
          <w:numId w:val="8"/>
        </w:numPr>
        <w:spacing w:after="160" w:line="256" w:lineRule="auto"/>
        <w:ind w:left="714" w:hanging="357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Zamawiający zastrzega sobie możliwość negocjowania ceny z Wykonawcą, który złoży ważną najkorzystniejszą ofertę, w przypadku, gdy cena tej oferty przekracza budżet projektu, którym dysponuje Zamawiający. W przypadku, gdy negocjacje w zakresie wskazanym w zdaniu poprzednim nie przyniosą efektu, Zamawiający unieważni postępowanie.</w:t>
      </w:r>
    </w:p>
    <w:p w14:paraId="4E23998E" w14:textId="77777777" w:rsidR="008039DF" w:rsidRPr="00C83FE9" w:rsidRDefault="008039DF" w:rsidP="00497106">
      <w:pPr>
        <w:numPr>
          <w:ilvl w:val="0"/>
          <w:numId w:val="8"/>
        </w:numPr>
        <w:spacing w:after="160" w:line="256" w:lineRule="auto"/>
        <w:ind w:left="714" w:hanging="357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Stawkę podatku VAT Wykonawca określa zgodnie z ustawą z dnia 11 marca 2004 r.   o   podatku od towarów i usług.</w:t>
      </w:r>
    </w:p>
    <w:p w14:paraId="46C6B11B" w14:textId="012D21B7" w:rsidR="008039DF" w:rsidRPr="00C83FE9" w:rsidRDefault="008039DF" w:rsidP="00497106">
      <w:pPr>
        <w:numPr>
          <w:ilvl w:val="0"/>
          <w:numId w:val="8"/>
        </w:numPr>
        <w:spacing w:after="160" w:line="256" w:lineRule="auto"/>
        <w:ind w:left="714" w:hanging="357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 xml:space="preserve">Oferty zawierające rażąco niską cenę </w:t>
      </w:r>
      <w:r w:rsidR="00B32483">
        <w:rPr>
          <w:rFonts w:ascii="Cambria" w:eastAsiaTheme="minorHAnsi" w:hAnsi="Cambria" w:cstheme="minorBidi"/>
          <w:lang w:eastAsia="en-US"/>
        </w:rPr>
        <w:t xml:space="preserve">mogą </w:t>
      </w:r>
      <w:r w:rsidRPr="00C83FE9">
        <w:rPr>
          <w:rFonts w:ascii="Cambria" w:eastAsiaTheme="minorHAnsi" w:hAnsi="Cambria" w:cstheme="minorBidi"/>
          <w:lang w:eastAsia="en-US"/>
        </w:rPr>
        <w:t>zosta</w:t>
      </w:r>
      <w:r w:rsidR="00B32483">
        <w:rPr>
          <w:rFonts w:ascii="Cambria" w:eastAsiaTheme="minorHAnsi" w:hAnsi="Cambria" w:cstheme="minorBidi"/>
          <w:lang w:eastAsia="en-US"/>
        </w:rPr>
        <w:t>ć</w:t>
      </w:r>
      <w:r w:rsidRPr="00C83FE9">
        <w:rPr>
          <w:rFonts w:ascii="Cambria" w:eastAsiaTheme="minorHAnsi" w:hAnsi="Cambria" w:cstheme="minorBidi"/>
          <w:lang w:eastAsia="en-US"/>
        </w:rPr>
        <w:t xml:space="preserve"> przez Zamawiającego odrzucone i </w:t>
      </w:r>
      <w:r w:rsidR="00DB0A4F">
        <w:rPr>
          <w:rFonts w:ascii="Cambria" w:eastAsiaTheme="minorHAnsi" w:hAnsi="Cambria" w:cstheme="minorBidi"/>
          <w:lang w:eastAsia="en-US"/>
        </w:rPr>
        <w:t xml:space="preserve">w takim przypadku </w:t>
      </w:r>
      <w:r w:rsidRPr="00C83FE9">
        <w:rPr>
          <w:rFonts w:ascii="Cambria" w:eastAsiaTheme="minorHAnsi" w:hAnsi="Cambria" w:cstheme="minorBidi"/>
          <w:lang w:eastAsia="en-US"/>
        </w:rPr>
        <w:t xml:space="preserve">nie będą podlegały rozpatrzeniu. Oferta zawierająca rażąco niską cenę to oferta, która jest niższa o 30% od średniej arytmetycznej cen (łączna cena brutto za wykonanie przedmiotu zamówienia podana przez Wykonawcę w formularzu ofertowym) wszystkich podlegających rozpatrzeniu ofert (złożonych w terminie i kompletnych ofert). W przypadku wpłynięcia tylko jednej oferty – to oferta, nie odrzucona, która zawiera cenę </w:t>
      </w:r>
      <w:r w:rsidRPr="00C83FE9">
        <w:rPr>
          <w:rFonts w:ascii="Cambria" w:eastAsiaTheme="minorHAnsi" w:hAnsi="Cambria" w:cstheme="minorBidi"/>
          <w:lang w:eastAsia="en-US"/>
        </w:rPr>
        <w:lastRenderedPageBreak/>
        <w:t>(łączna cena brutto za wykonanie przedmiotu zamówienia podana przez Wykonawcę w formularzu ofertowym) niższą o 30% od ceny ustalonej przez Zamawiającego w ramach szacowania wartości zamówienia.</w:t>
      </w:r>
    </w:p>
    <w:p w14:paraId="4F852E73" w14:textId="29AD42A7" w:rsidR="008039DF" w:rsidRPr="00C83FE9" w:rsidRDefault="008039DF" w:rsidP="00497106">
      <w:pPr>
        <w:numPr>
          <w:ilvl w:val="0"/>
          <w:numId w:val="8"/>
        </w:numPr>
        <w:spacing w:after="160" w:line="256" w:lineRule="auto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 xml:space="preserve">Zamawiający </w:t>
      </w:r>
      <w:r w:rsidR="00CE52AD">
        <w:rPr>
          <w:rFonts w:ascii="Cambria" w:eastAsiaTheme="minorHAnsi" w:hAnsi="Cambria" w:cstheme="minorBidi"/>
          <w:lang w:eastAsia="en-US"/>
        </w:rPr>
        <w:t>przewiduje możliwość prowadzenia</w:t>
      </w:r>
      <w:r w:rsidRPr="00C83FE9">
        <w:rPr>
          <w:rFonts w:ascii="Cambria" w:eastAsiaTheme="minorHAnsi" w:hAnsi="Cambria" w:cstheme="minorBidi"/>
          <w:lang w:eastAsia="en-US"/>
        </w:rPr>
        <w:t xml:space="preserve"> postępowania wyjaśniającego</w:t>
      </w:r>
      <w:r w:rsidR="00CE52AD">
        <w:rPr>
          <w:rFonts w:ascii="Cambria" w:eastAsiaTheme="minorHAnsi" w:hAnsi="Cambria" w:cstheme="minorBidi"/>
          <w:lang w:eastAsia="en-US"/>
        </w:rPr>
        <w:t>,  w takim przypadku będzie</w:t>
      </w:r>
      <w:r w:rsidRPr="00C83FE9">
        <w:rPr>
          <w:rFonts w:ascii="Cambria" w:eastAsiaTheme="minorHAnsi" w:hAnsi="Cambria" w:cstheme="minorBidi"/>
          <w:lang w:eastAsia="en-US"/>
        </w:rPr>
        <w:t xml:space="preserve"> wzywał Wykonawców do uzupełnienia, sprecyzowania czy korekty złożonej oferty.</w:t>
      </w:r>
    </w:p>
    <w:p w14:paraId="4E419CF8" w14:textId="6A1A4F2E" w:rsidR="00396FB6" w:rsidRPr="00B44542" w:rsidRDefault="008039DF" w:rsidP="00CE52AD">
      <w:pPr>
        <w:numPr>
          <w:ilvl w:val="0"/>
          <w:numId w:val="8"/>
        </w:numPr>
        <w:spacing w:after="160" w:line="256" w:lineRule="auto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W przypadku odstąpienia przez Wykonawcę od podpisania oferty Zamawiający zastrzega prawo wyboru kolejnej oferty najwyżej ocenionej.</w:t>
      </w:r>
    </w:p>
    <w:p w14:paraId="13C3B0C9" w14:textId="4A7AA0B6" w:rsidR="00395C26" w:rsidRPr="00555523" w:rsidRDefault="00395C26" w:rsidP="00395C26">
      <w:pPr>
        <w:shd w:val="clear" w:color="auto" w:fill="E6E6E6"/>
        <w:autoSpaceDE w:val="0"/>
        <w:autoSpaceDN w:val="0"/>
        <w:adjustRightInd w:val="0"/>
        <w:rPr>
          <w:rFonts w:ascii="Cambria" w:hAnsi="Cambria" w:cs="Arial"/>
          <w:b/>
          <w:bCs/>
          <w:color w:val="000000" w:themeColor="text1"/>
        </w:rPr>
      </w:pPr>
      <w:r w:rsidRPr="00555523">
        <w:rPr>
          <w:rFonts w:ascii="Cambria" w:hAnsi="Cambria" w:cs="Arial"/>
          <w:b/>
          <w:bCs/>
          <w:color w:val="000000" w:themeColor="text1"/>
        </w:rPr>
        <w:t xml:space="preserve">Zasady sporządzania oferty </w:t>
      </w:r>
    </w:p>
    <w:p w14:paraId="4F0A241C" w14:textId="77777777" w:rsidR="00A801A1" w:rsidRPr="00555523" w:rsidRDefault="00A801A1" w:rsidP="00A801A1">
      <w:pPr>
        <w:ind w:left="720"/>
        <w:jc w:val="both"/>
        <w:rPr>
          <w:rFonts w:ascii="Cambria" w:hAnsi="Cambria"/>
          <w:color w:val="000000" w:themeColor="text1"/>
        </w:rPr>
      </w:pPr>
    </w:p>
    <w:p w14:paraId="24E573F0" w14:textId="03E4082F" w:rsidR="008039DF" w:rsidRPr="00C83FE9" w:rsidRDefault="008039DF" w:rsidP="008039DF">
      <w:pPr>
        <w:numPr>
          <w:ilvl w:val="0"/>
          <w:numId w:val="2"/>
        </w:numPr>
        <w:spacing w:after="160" w:line="256" w:lineRule="auto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 xml:space="preserve">Ofertę sporządzić należy na druku „Formularz ofertowy” stanowiącym </w:t>
      </w:r>
      <w:r w:rsidRPr="00C83FE9">
        <w:rPr>
          <w:rFonts w:ascii="Cambria" w:eastAsiaTheme="minorHAnsi" w:hAnsi="Cambria" w:cstheme="minorBidi"/>
          <w:b/>
          <w:lang w:eastAsia="en-US"/>
        </w:rPr>
        <w:t xml:space="preserve">Załącznik nr </w:t>
      </w:r>
      <w:r w:rsidR="00B32483">
        <w:rPr>
          <w:rFonts w:ascii="Cambria" w:eastAsiaTheme="minorHAnsi" w:hAnsi="Cambria" w:cstheme="minorBidi"/>
          <w:b/>
          <w:lang w:eastAsia="en-US"/>
        </w:rPr>
        <w:t>1</w:t>
      </w:r>
      <w:r w:rsidRPr="00C83FE9">
        <w:rPr>
          <w:rFonts w:ascii="Cambria" w:eastAsiaTheme="minorHAnsi" w:hAnsi="Cambria" w:cstheme="minorBidi"/>
          <w:lang w:eastAsia="en-US"/>
        </w:rPr>
        <w:t xml:space="preserve"> do niniejszego zapytania ofertowego, w języku polskim, czytelnie. Oferta winna być podpisana przez Wykonawcę lub osobę upoważnioną do reprezentowania Wykonawcy (dokument, z którego wynika umocowanie do złożenia oferty należy złożyć wraz  z ofertą). </w:t>
      </w:r>
    </w:p>
    <w:p w14:paraId="119D8287" w14:textId="3611485F" w:rsidR="008039DF" w:rsidRPr="00C83FE9" w:rsidRDefault="008039DF" w:rsidP="008039DF">
      <w:pPr>
        <w:numPr>
          <w:ilvl w:val="0"/>
          <w:numId w:val="2"/>
        </w:numPr>
        <w:spacing w:after="160" w:line="256" w:lineRule="auto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 xml:space="preserve">Do Formularza ofertowego stanowiącego </w:t>
      </w:r>
      <w:r w:rsidRPr="00C83FE9">
        <w:rPr>
          <w:rFonts w:ascii="Cambria" w:eastAsiaTheme="minorHAnsi" w:hAnsi="Cambria" w:cstheme="minorBidi"/>
          <w:b/>
          <w:lang w:eastAsia="en-US"/>
        </w:rPr>
        <w:t xml:space="preserve">załącznik nr </w:t>
      </w:r>
      <w:r w:rsidR="00CC3864">
        <w:rPr>
          <w:rFonts w:ascii="Cambria" w:eastAsiaTheme="minorHAnsi" w:hAnsi="Cambria" w:cstheme="minorBidi"/>
          <w:b/>
          <w:lang w:eastAsia="en-US"/>
        </w:rPr>
        <w:t>1</w:t>
      </w:r>
      <w:r w:rsidRPr="00C83FE9">
        <w:rPr>
          <w:rFonts w:ascii="Cambria" w:eastAsiaTheme="minorHAnsi" w:hAnsi="Cambria" w:cstheme="minorBidi"/>
          <w:lang w:eastAsia="en-US"/>
        </w:rPr>
        <w:t xml:space="preserve"> do zapytania ofertowego należy dołączyć:</w:t>
      </w:r>
    </w:p>
    <w:p w14:paraId="62A526D5" w14:textId="77777777" w:rsidR="008039DF" w:rsidRPr="00C83FE9" w:rsidRDefault="008039DF" w:rsidP="008039DF">
      <w:pPr>
        <w:numPr>
          <w:ilvl w:val="0"/>
          <w:numId w:val="1"/>
        </w:numPr>
        <w:spacing w:after="160" w:line="256" w:lineRule="auto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 xml:space="preserve">Oświadczenie o braku powiązań osobowych lub kapitałowych pomiędzy Wykonawcą a Zamawiającym stanowiące </w:t>
      </w:r>
      <w:r w:rsidRPr="00C83FE9">
        <w:rPr>
          <w:rFonts w:ascii="Cambria" w:eastAsiaTheme="minorHAnsi" w:hAnsi="Cambria" w:cstheme="minorBidi"/>
          <w:b/>
          <w:lang w:eastAsia="en-US"/>
        </w:rPr>
        <w:t>załącznik nr 2</w:t>
      </w:r>
      <w:r w:rsidRPr="00C83FE9">
        <w:rPr>
          <w:rFonts w:ascii="Cambria" w:eastAsiaTheme="minorHAnsi" w:hAnsi="Cambria" w:cstheme="minorBidi"/>
          <w:lang w:eastAsia="en-US"/>
        </w:rPr>
        <w:t xml:space="preserve"> do zapytania ofertowego. </w:t>
      </w:r>
    </w:p>
    <w:p w14:paraId="74CF9AE5" w14:textId="77777777" w:rsidR="008039DF" w:rsidRPr="00C83FE9" w:rsidRDefault="008039DF" w:rsidP="008039DF">
      <w:pPr>
        <w:numPr>
          <w:ilvl w:val="0"/>
          <w:numId w:val="1"/>
        </w:numPr>
        <w:spacing w:after="160" w:line="256" w:lineRule="auto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 xml:space="preserve">Oświadczenie o spełnieniu warunków udziału w postępowaniu - </w:t>
      </w:r>
      <w:r w:rsidRPr="00C83FE9">
        <w:rPr>
          <w:rFonts w:ascii="Cambria" w:eastAsiaTheme="minorHAnsi" w:hAnsi="Cambria" w:cstheme="minorBidi"/>
          <w:b/>
          <w:lang w:eastAsia="en-US"/>
        </w:rPr>
        <w:t xml:space="preserve"> załącznik nr 2a </w:t>
      </w:r>
      <w:r w:rsidRPr="00C83FE9">
        <w:rPr>
          <w:rFonts w:ascii="Cambria" w:eastAsiaTheme="minorHAnsi" w:hAnsi="Cambria" w:cstheme="minorBidi"/>
          <w:b/>
          <w:u w:val="single"/>
          <w:lang w:eastAsia="en-US"/>
        </w:rPr>
        <w:t>lub</w:t>
      </w:r>
      <w:r w:rsidRPr="00C83FE9">
        <w:rPr>
          <w:rFonts w:ascii="Cambria" w:eastAsiaTheme="minorHAnsi" w:hAnsi="Cambria" w:cstheme="minorBidi"/>
          <w:b/>
          <w:lang w:eastAsia="en-US"/>
        </w:rPr>
        <w:t xml:space="preserve"> 2b </w:t>
      </w:r>
      <w:r w:rsidRPr="00C83FE9">
        <w:rPr>
          <w:rFonts w:ascii="Cambria" w:eastAsiaTheme="minorHAnsi" w:hAnsi="Cambria" w:cstheme="minorBidi"/>
          <w:lang w:eastAsia="en-US"/>
        </w:rPr>
        <w:t>do zapytania ofertowego.</w:t>
      </w:r>
    </w:p>
    <w:p w14:paraId="5B763FB9" w14:textId="77777777" w:rsidR="008039DF" w:rsidRPr="00C83FE9" w:rsidRDefault="008039DF" w:rsidP="008039DF">
      <w:pPr>
        <w:numPr>
          <w:ilvl w:val="0"/>
          <w:numId w:val="1"/>
        </w:numPr>
        <w:spacing w:after="160" w:line="256" w:lineRule="auto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 xml:space="preserve">Pełnomocnictwo lub inny dokument potwierdzający reprezentację – jeśli dotyczy. </w:t>
      </w:r>
    </w:p>
    <w:p w14:paraId="0E5C8C27" w14:textId="206D65F8" w:rsidR="00B44542" w:rsidRPr="00B44542" w:rsidRDefault="008039DF" w:rsidP="00B44542">
      <w:pPr>
        <w:numPr>
          <w:ilvl w:val="0"/>
          <w:numId w:val="1"/>
        </w:numPr>
        <w:spacing w:after="160" w:line="256" w:lineRule="auto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 xml:space="preserve">Wykaz godzin doświadczenia osoby świadczącej usługę – </w:t>
      </w:r>
      <w:r w:rsidRPr="00C83FE9">
        <w:rPr>
          <w:rFonts w:ascii="Cambria" w:eastAsiaTheme="minorHAnsi" w:hAnsi="Cambria" w:cstheme="minorBidi"/>
          <w:b/>
          <w:lang w:eastAsia="en-US"/>
        </w:rPr>
        <w:t>załącznik nr 3</w:t>
      </w:r>
    </w:p>
    <w:p w14:paraId="50123C8D" w14:textId="63171B32" w:rsidR="00CC3864" w:rsidRPr="00CC3864" w:rsidRDefault="008039DF" w:rsidP="00CC3864">
      <w:pPr>
        <w:numPr>
          <w:ilvl w:val="0"/>
          <w:numId w:val="1"/>
        </w:numPr>
        <w:spacing w:after="160" w:line="256" w:lineRule="auto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 xml:space="preserve">Klauzulę RODO – </w:t>
      </w:r>
      <w:r w:rsidRPr="00C83FE9">
        <w:rPr>
          <w:rFonts w:ascii="Cambria" w:eastAsiaTheme="minorHAnsi" w:hAnsi="Cambria" w:cstheme="minorBidi"/>
          <w:b/>
          <w:lang w:eastAsia="en-US"/>
        </w:rPr>
        <w:t>załącznik nr 4</w:t>
      </w:r>
    </w:p>
    <w:p w14:paraId="716F4226" w14:textId="327D88E9" w:rsidR="000313D8" w:rsidRPr="00C83FE9" w:rsidRDefault="000313D8" w:rsidP="000313D8">
      <w:pPr>
        <w:numPr>
          <w:ilvl w:val="0"/>
          <w:numId w:val="1"/>
        </w:numPr>
        <w:spacing w:after="160" w:line="256" w:lineRule="auto"/>
        <w:jc w:val="both"/>
        <w:rPr>
          <w:rFonts w:ascii="Cambria" w:eastAsiaTheme="minorHAnsi" w:hAnsi="Cambria" w:cstheme="minorBidi"/>
          <w:lang w:eastAsia="en-US"/>
        </w:rPr>
      </w:pPr>
      <w:r>
        <w:rPr>
          <w:rFonts w:ascii="Cambria" w:eastAsiaTheme="minorHAnsi" w:hAnsi="Cambria" w:cstheme="minorBidi"/>
          <w:lang w:eastAsia="en-US"/>
        </w:rPr>
        <w:t>Inne dokumenty wymienione w pkt 1 opisu warunków</w:t>
      </w:r>
      <w:r w:rsidRPr="000313D8">
        <w:rPr>
          <w:rFonts w:ascii="Cambria" w:eastAsiaTheme="minorHAnsi" w:hAnsi="Cambria" w:cstheme="minorBidi"/>
          <w:lang w:eastAsia="en-US"/>
        </w:rPr>
        <w:t xml:space="preserve"> udziału w postępowaniu oraz opis</w:t>
      </w:r>
      <w:r>
        <w:rPr>
          <w:rFonts w:ascii="Cambria" w:eastAsiaTheme="minorHAnsi" w:hAnsi="Cambria" w:cstheme="minorBidi"/>
          <w:lang w:eastAsia="en-US"/>
        </w:rPr>
        <w:t>u</w:t>
      </w:r>
      <w:r w:rsidRPr="000313D8">
        <w:rPr>
          <w:rFonts w:ascii="Cambria" w:eastAsiaTheme="minorHAnsi" w:hAnsi="Cambria" w:cstheme="minorBidi"/>
          <w:lang w:eastAsia="en-US"/>
        </w:rPr>
        <w:t xml:space="preserve"> sposobu dokonania oceny ich spełnienia</w:t>
      </w:r>
    </w:p>
    <w:p w14:paraId="326E6B5B" w14:textId="77777777" w:rsidR="008039DF" w:rsidRPr="00C83FE9" w:rsidRDefault="008039DF" w:rsidP="008039DF">
      <w:pPr>
        <w:numPr>
          <w:ilvl w:val="0"/>
          <w:numId w:val="2"/>
        </w:numPr>
        <w:spacing w:after="160" w:line="256" w:lineRule="auto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 xml:space="preserve">Wymagany okres związania ofertą wynosi 30 dni. </w:t>
      </w:r>
    </w:p>
    <w:p w14:paraId="511946C4" w14:textId="77777777" w:rsidR="008039DF" w:rsidRPr="00C83FE9" w:rsidRDefault="008039DF" w:rsidP="008039DF">
      <w:pPr>
        <w:numPr>
          <w:ilvl w:val="0"/>
          <w:numId w:val="2"/>
        </w:numPr>
        <w:spacing w:after="160" w:line="256" w:lineRule="auto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lastRenderedPageBreak/>
        <w:t xml:space="preserve">Oferty wniesione po terminie Zamawiający pozostawia w dokumentacji projektu bez informowania o tym fakcie Wykonawcy. </w:t>
      </w:r>
    </w:p>
    <w:p w14:paraId="51BCBCB2" w14:textId="77777777" w:rsidR="008039DF" w:rsidRPr="00C83FE9" w:rsidRDefault="008039DF" w:rsidP="008039DF">
      <w:pPr>
        <w:numPr>
          <w:ilvl w:val="0"/>
          <w:numId w:val="2"/>
        </w:numPr>
        <w:spacing w:after="160" w:line="256" w:lineRule="auto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Wykonawca może, przed upływem terminu do składania ofert, zmienić lub wycofać ofertę pod warunkiem, że Zamawiający otrzyma pisemne powiadomienie o wprowadzeniu zmian lub wycofaniu przed upływem terminu składania ofert. Powiadomienie o wprowadzeniu zmian lub wycofaniu oferty musi zostać przygotowane, opieczętowane i oznaczone, a koperta dodatkowo oznaczona określeniami: „ZMIANA” lub „WYCOFANIE”.</w:t>
      </w:r>
    </w:p>
    <w:p w14:paraId="509FDD4B" w14:textId="77777777" w:rsidR="008039DF" w:rsidRPr="00C83FE9" w:rsidRDefault="008039DF" w:rsidP="008039DF">
      <w:pPr>
        <w:jc w:val="both"/>
        <w:rPr>
          <w:rFonts w:ascii="Cambria" w:eastAsiaTheme="minorHAnsi" w:hAnsi="Cambria" w:cstheme="minorBidi"/>
          <w:b/>
          <w:bCs/>
          <w:lang w:eastAsia="en-US"/>
        </w:rPr>
      </w:pPr>
      <w:r w:rsidRPr="00C83FE9">
        <w:rPr>
          <w:rFonts w:ascii="Cambria" w:eastAsiaTheme="minorHAnsi" w:hAnsi="Cambria" w:cstheme="minorBidi"/>
          <w:b/>
          <w:bCs/>
          <w:lang w:eastAsia="en-US"/>
        </w:rPr>
        <w:t>W niniejszym postępowaniu zostanie odrzucona oferta Wykonawcy, który:</w:t>
      </w:r>
    </w:p>
    <w:p w14:paraId="1FF95DEA" w14:textId="77777777" w:rsidR="008039DF" w:rsidRPr="00C83FE9" w:rsidRDefault="008039DF" w:rsidP="00497106">
      <w:pPr>
        <w:numPr>
          <w:ilvl w:val="0"/>
          <w:numId w:val="13"/>
        </w:numPr>
        <w:spacing w:after="160" w:line="256" w:lineRule="auto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złoży ofertę niezgodną z treścią niniejszego zapytania ofertowego;</w:t>
      </w:r>
    </w:p>
    <w:p w14:paraId="3C94A16A" w14:textId="77777777" w:rsidR="008039DF" w:rsidRPr="00C83FE9" w:rsidRDefault="008039DF" w:rsidP="00497106">
      <w:pPr>
        <w:numPr>
          <w:ilvl w:val="0"/>
          <w:numId w:val="13"/>
        </w:numPr>
        <w:spacing w:after="160" w:line="256" w:lineRule="auto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złoży ofertę niekompletną, tj. nie zawierającą oświadczeń i dokumentów wymaganych w niniejszym postępowaniu;</w:t>
      </w:r>
    </w:p>
    <w:p w14:paraId="2D013D52" w14:textId="77777777" w:rsidR="008039DF" w:rsidRPr="00C83FE9" w:rsidRDefault="008039DF" w:rsidP="00497106">
      <w:pPr>
        <w:numPr>
          <w:ilvl w:val="0"/>
          <w:numId w:val="13"/>
        </w:numPr>
        <w:spacing w:after="160" w:line="256" w:lineRule="auto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przedstawi nieprawdziwe informacje;</w:t>
      </w:r>
    </w:p>
    <w:p w14:paraId="239A3627" w14:textId="77777777" w:rsidR="008039DF" w:rsidRPr="00C83FE9" w:rsidRDefault="008039DF" w:rsidP="00497106">
      <w:pPr>
        <w:numPr>
          <w:ilvl w:val="0"/>
          <w:numId w:val="13"/>
        </w:numPr>
        <w:spacing w:after="160" w:line="256" w:lineRule="auto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nie spełnia warunków udziału w postępowaniu;</w:t>
      </w:r>
    </w:p>
    <w:p w14:paraId="5A7FFFB3" w14:textId="0D0337ED" w:rsidR="00F10A24" w:rsidRPr="008039DF" w:rsidRDefault="008039DF" w:rsidP="00497106">
      <w:pPr>
        <w:numPr>
          <w:ilvl w:val="0"/>
          <w:numId w:val="13"/>
        </w:numPr>
        <w:spacing w:after="160" w:line="256" w:lineRule="auto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złożył ofertę po terminie, o którym mowa w części „Miejsce i termin składania ofert”.</w:t>
      </w:r>
    </w:p>
    <w:p w14:paraId="3B09D6D9" w14:textId="77777777" w:rsidR="00395C26" w:rsidRPr="00555523" w:rsidRDefault="00395C26" w:rsidP="00395C26">
      <w:pPr>
        <w:shd w:val="clear" w:color="auto" w:fill="E6E6E6"/>
        <w:autoSpaceDE w:val="0"/>
        <w:autoSpaceDN w:val="0"/>
        <w:adjustRightInd w:val="0"/>
        <w:spacing w:line="300" w:lineRule="atLeast"/>
        <w:rPr>
          <w:rFonts w:ascii="Cambria" w:hAnsi="Cambria" w:cs="Arial"/>
          <w:b/>
          <w:bCs/>
          <w:color w:val="000000" w:themeColor="text1"/>
        </w:rPr>
      </w:pPr>
      <w:r w:rsidRPr="00555523">
        <w:rPr>
          <w:rFonts w:ascii="Cambria" w:hAnsi="Cambria" w:cs="Arial"/>
          <w:b/>
          <w:bCs/>
          <w:color w:val="000000" w:themeColor="text1"/>
        </w:rPr>
        <w:t>Miejsce i termin składania ofert</w:t>
      </w:r>
    </w:p>
    <w:p w14:paraId="6E5D52FC" w14:textId="77777777" w:rsidR="00721EAF" w:rsidRPr="00555523" w:rsidRDefault="00721EAF" w:rsidP="00395C26">
      <w:pPr>
        <w:rPr>
          <w:rFonts w:ascii="Cambria" w:hAnsi="Cambria"/>
          <w:color w:val="000000" w:themeColor="text1"/>
        </w:rPr>
      </w:pPr>
    </w:p>
    <w:p w14:paraId="7DEE2E97" w14:textId="61CE386F" w:rsidR="00395C26" w:rsidRPr="00555523" w:rsidRDefault="00395C26" w:rsidP="00497106">
      <w:pPr>
        <w:pStyle w:val="Akapitzlist"/>
        <w:numPr>
          <w:ilvl w:val="0"/>
          <w:numId w:val="5"/>
        </w:numPr>
        <w:rPr>
          <w:rFonts w:ascii="Cambria" w:hAnsi="Cambria"/>
          <w:color w:val="000000" w:themeColor="text1"/>
        </w:rPr>
      </w:pPr>
      <w:r w:rsidRPr="00555523">
        <w:rPr>
          <w:rFonts w:ascii="Cambria" w:hAnsi="Cambria"/>
          <w:color w:val="000000" w:themeColor="text1"/>
        </w:rPr>
        <w:t>Ofertę (o ile  składana jest w formie pisemnej) należy złożyć w 1 egzemplarzu w nieprzezroczystym, zabezpieczonym przed otwarciem opakowaniu. Opakowanie należy opisać następująco:</w:t>
      </w:r>
    </w:p>
    <w:p w14:paraId="24DD750C" w14:textId="77777777" w:rsidR="00555523" w:rsidRPr="00555523" w:rsidRDefault="00555523" w:rsidP="00395C26">
      <w:pPr>
        <w:rPr>
          <w:rFonts w:ascii="Cambria" w:hAnsi="Cambria"/>
          <w:color w:val="000000" w:themeColor="text1"/>
        </w:rPr>
      </w:pPr>
    </w:p>
    <w:p w14:paraId="74D8E0C1" w14:textId="087A677B" w:rsidR="00395C26" w:rsidRPr="00555523" w:rsidRDefault="00555523" w:rsidP="0039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color w:val="000000" w:themeColor="text1"/>
          <w:sz w:val="16"/>
          <w:szCs w:val="16"/>
        </w:rPr>
      </w:pPr>
      <w:r w:rsidRPr="00555523">
        <w:rPr>
          <w:rFonts w:ascii="Cambria" w:hAnsi="Cambria"/>
          <w:color w:val="000000" w:themeColor="text1"/>
          <w:sz w:val="16"/>
          <w:szCs w:val="16"/>
        </w:rPr>
        <w:t>Dane W</w:t>
      </w:r>
      <w:r w:rsidR="00395C26" w:rsidRPr="00555523">
        <w:rPr>
          <w:rFonts w:ascii="Cambria" w:hAnsi="Cambria"/>
          <w:color w:val="000000" w:themeColor="text1"/>
          <w:sz w:val="16"/>
          <w:szCs w:val="16"/>
        </w:rPr>
        <w:t xml:space="preserve">ykonawcy: </w:t>
      </w:r>
    </w:p>
    <w:p w14:paraId="3F3347AC" w14:textId="77777777" w:rsidR="00395C26" w:rsidRPr="00555523" w:rsidRDefault="00395C26" w:rsidP="0039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color w:val="000000" w:themeColor="text1"/>
          <w:sz w:val="16"/>
          <w:szCs w:val="16"/>
        </w:rPr>
      </w:pPr>
      <w:r w:rsidRPr="00555523">
        <w:rPr>
          <w:rFonts w:ascii="Cambria" w:hAnsi="Cambria"/>
          <w:color w:val="000000" w:themeColor="text1"/>
          <w:sz w:val="16"/>
          <w:szCs w:val="16"/>
        </w:rPr>
        <w:t>………………………………………..</w:t>
      </w:r>
      <w:r w:rsidRPr="00555523">
        <w:rPr>
          <w:rFonts w:ascii="Cambria" w:hAnsi="Cambria"/>
          <w:color w:val="000000" w:themeColor="text1"/>
          <w:sz w:val="16"/>
          <w:szCs w:val="16"/>
        </w:rPr>
        <w:tab/>
      </w:r>
      <w:r w:rsidRPr="00555523">
        <w:rPr>
          <w:rFonts w:ascii="Cambria" w:hAnsi="Cambria"/>
          <w:color w:val="000000" w:themeColor="text1"/>
          <w:sz w:val="16"/>
          <w:szCs w:val="16"/>
        </w:rPr>
        <w:tab/>
      </w:r>
      <w:r w:rsidRPr="00555523">
        <w:rPr>
          <w:rFonts w:ascii="Cambria" w:hAnsi="Cambria"/>
          <w:color w:val="000000" w:themeColor="text1"/>
          <w:sz w:val="16"/>
          <w:szCs w:val="16"/>
        </w:rPr>
        <w:tab/>
      </w:r>
      <w:r w:rsidRPr="00555523">
        <w:rPr>
          <w:rFonts w:ascii="Cambria" w:hAnsi="Cambria"/>
          <w:color w:val="000000" w:themeColor="text1"/>
          <w:sz w:val="16"/>
          <w:szCs w:val="16"/>
        </w:rPr>
        <w:tab/>
      </w:r>
    </w:p>
    <w:p w14:paraId="2D515931" w14:textId="77777777" w:rsidR="00395C26" w:rsidRPr="00555523" w:rsidRDefault="00395C26" w:rsidP="0039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mbria" w:hAnsi="Cambria"/>
          <w:b/>
          <w:color w:val="000000" w:themeColor="text1"/>
          <w:sz w:val="16"/>
          <w:szCs w:val="16"/>
        </w:rPr>
      </w:pPr>
      <w:r w:rsidRPr="00555523">
        <w:rPr>
          <w:rFonts w:ascii="Cambria" w:hAnsi="Cambria"/>
          <w:b/>
          <w:color w:val="000000" w:themeColor="text1"/>
          <w:sz w:val="16"/>
          <w:szCs w:val="16"/>
        </w:rPr>
        <w:t xml:space="preserve">Biuro Projektu „Akademia lepszego życia” w Łodzi, </w:t>
      </w:r>
    </w:p>
    <w:p w14:paraId="24D7801F" w14:textId="77777777" w:rsidR="00395C26" w:rsidRPr="00555523" w:rsidRDefault="00395C26" w:rsidP="0039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mbria" w:hAnsi="Cambria"/>
          <w:b/>
          <w:color w:val="000000" w:themeColor="text1"/>
          <w:sz w:val="16"/>
          <w:szCs w:val="16"/>
        </w:rPr>
      </w:pPr>
      <w:r w:rsidRPr="00555523">
        <w:rPr>
          <w:rFonts w:ascii="Cambria" w:hAnsi="Cambria"/>
          <w:b/>
          <w:color w:val="000000" w:themeColor="text1"/>
          <w:sz w:val="16"/>
          <w:szCs w:val="16"/>
        </w:rPr>
        <w:t xml:space="preserve">Akademia Zdrowia Izabela Łajs, </w:t>
      </w:r>
    </w:p>
    <w:p w14:paraId="79CFBB4F" w14:textId="695FE0E0" w:rsidR="00395C26" w:rsidRPr="00E433D0" w:rsidRDefault="00395C26" w:rsidP="00E43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mbria" w:hAnsi="Cambria"/>
          <w:b/>
          <w:color w:val="000000" w:themeColor="text1"/>
          <w:sz w:val="16"/>
          <w:szCs w:val="16"/>
        </w:rPr>
      </w:pPr>
      <w:r w:rsidRPr="00555523">
        <w:rPr>
          <w:rFonts w:ascii="Cambria" w:hAnsi="Cambria"/>
          <w:b/>
          <w:color w:val="000000" w:themeColor="text1"/>
          <w:sz w:val="16"/>
          <w:szCs w:val="16"/>
        </w:rPr>
        <w:t>90-205 Łódź, ul. Jana Kilińskiego 21</w:t>
      </w:r>
    </w:p>
    <w:p w14:paraId="3151C53A" w14:textId="77777777" w:rsidR="00395C26" w:rsidRPr="00555523" w:rsidRDefault="00395C26" w:rsidP="0039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color w:val="000000" w:themeColor="text1"/>
          <w:sz w:val="16"/>
          <w:szCs w:val="16"/>
        </w:rPr>
      </w:pPr>
      <w:r w:rsidRPr="00555523">
        <w:rPr>
          <w:rFonts w:ascii="Cambria" w:hAnsi="Cambria"/>
          <w:color w:val="000000" w:themeColor="text1"/>
          <w:sz w:val="16"/>
          <w:szCs w:val="16"/>
        </w:rPr>
        <w:t>Oferta w postępowaniu na:</w:t>
      </w:r>
    </w:p>
    <w:p w14:paraId="5FAE4495" w14:textId="07EA90BF" w:rsidR="00CA54BF" w:rsidRPr="00CA54BF" w:rsidRDefault="00396FB6" w:rsidP="00CA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bCs/>
          <w:color w:val="000000" w:themeColor="text1"/>
          <w:sz w:val="16"/>
          <w:szCs w:val="16"/>
        </w:rPr>
      </w:pPr>
      <w:r w:rsidRPr="00396FB6">
        <w:rPr>
          <w:rFonts w:ascii="Cambria" w:hAnsi="Cambria"/>
          <w:b/>
          <w:bCs/>
          <w:color w:val="000000" w:themeColor="text1"/>
          <w:sz w:val="16"/>
          <w:szCs w:val="16"/>
        </w:rPr>
        <w:t xml:space="preserve">Świadczenie usług poradnictwa specjalistycznego </w:t>
      </w:r>
      <w:r w:rsidR="001D3DC8">
        <w:rPr>
          <w:rFonts w:ascii="Cambria" w:hAnsi="Cambria"/>
          <w:b/>
          <w:bCs/>
          <w:color w:val="000000" w:themeColor="text1"/>
          <w:sz w:val="16"/>
          <w:szCs w:val="16"/>
        </w:rPr>
        <w:t xml:space="preserve">dla </w:t>
      </w:r>
      <w:r w:rsidR="00F8509A" w:rsidRPr="00F8509A">
        <w:rPr>
          <w:rFonts w:ascii="Cambria" w:hAnsi="Cambria"/>
          <w:b/>
          <w:bCs/>
          <w:color w:val="000000" w:themeColor="text1"/>
          <w:sz w:val="16"/>
          <w:szCs w:val="16"/>
        </w:rPr>
        <w:t xml:space="preserve">uczestników/uczestniczek </w:t>
      </w:r>
      <w:r w:rsidR="00CA54BF" w:rsidRPr="00CA54BF">
        <w:rPr>
          <w:rFonts w:ascii="Cambria" w:hAnsi="Cambria"/>
          <w:b/>
          <w:bCs/>
          <w:color w:val="000000" w:themeColor="text1"/>
          <w:sz w:val="16"/>
          <w:szCs w:val="16"/>
        </w:rPr>
        <w:t>w ramach projektu "Akademia lepszego życia” współfinansowanego ze środków Europejskiego Funduszu Społecznego w ramach Regionalnego Programu Operacyjnego Województwa Łódzkiego na lata 2014-2020</w:t>
      </w:r>
    </w:p>
    <w:p w14:paraId="5FA59311" w14:textId="77777777" w:rsidR="00395C26" w:rsidRPr="00555523" w:rsidRDefault="00395C26" w:rsidP="00395C26">
      <w:pPr>
        <w:jc w:val="both"/>
        <w:rPr>
          <w:rFonts w:ascii="Cambria" w:hAnsi="Cambria"/>
          <w:b/>
          <w:color w:val="000000" w:themeColor="text1"/>
        </w:rPr>
      </w:pPr>
      <w:bookmarkStart w:id="2" w:name="_Toc90605056"/>
    </w:p>
    <w:bookmarkEnd w:id="2"/>
    <w:p w14:paraId="4C25682B" w14:textId="77777777" w:rsidR="00E433D0" w:rsidRPr="00C83FE9" w:rsidRDefault="00E433D0" w:rsidP="00E433D0">
      <w:pPr>
        <w:jc w:val="both"/>
        <w:rPr>
          <w:rFonts w:ascii="Cambria" w:eastAsiaTheme="minorHAnsi" w:hAnsi="Cambria" w:cstheme="minorBidi"/>
          <w:b/>
          <w:lang w:eastAsia="en-US"/>
        </w:rPr>
      </w:pPr>
      <w:r w:rsidRPr="00C83FE9">
        <w:rPr>
          <w:rFonts w:ascii="Cambria" w:eastAsiaTheme="minorHAnsi" w:hAnsi="Cambria" w:cstheme="minorBidi"/>
          <w:b/>
          <w:lang w:eastAsia="en-US"/>
        </w:rPr>
        <w:t>Ofertę należy:</w:t>
      </w:r>
    </w:p>
    <w:p w14:paraId="521A24FE" w14:textId="116B1690" w:rsidR="00E433D0" w:rsidRPr="00C83FE9" w:rsidRDefault="00E433D0" w:rsidP="00497106">
      <w:pPr>
        <w:numPr>
          <w:ilvl w:val="0"/>
          <w:numId w:val="4"/>
        </w:numPr>
        <w:spacing w:after="160" w:line="256" w:lineRule="auto"/>
        <w:ind w:left="720"/>
        <w:contextualSpacing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złoż</w:t>
      </w:r>
      <w:r w:rsidRPr="00C83FE9">
        <w:rPr>
          <w:rFonts w:ascii="Cambria" w:eastAsiaTheme="minorHAnsi" w:hAnsi="Cambria" w:cstheme="minorBidi"/>
          <w:bCs/>
          <w:lang w:eastAsia="en-US"/>
        </w:rPr>
        <w:t>y</w:t>
      </w:r>
      <w:r w:rsidRPr="00C83FE9">
        <w:rPr>
          <w:rFonts w:ascii="Cambria" w:eastAsiaTheme="minorHAnsi" w:hAnsi="Cambria" w:cstheme="minorBidi"/>
          <w:lang w:eastAsia="en-US"/>
        </w:rPr>
        <w:t>ć osobiście, pocztą tradycyjną lub za pośrednictwem kuriera w Biurze Projektu „</w:t>
      </w:r>
      <w:r>
        <w:rPr>
          <w:rFonts w:ascii="Cambria" w:eastAsiaTheme="minorHAnsi" w:hAnsi="Cambria" w:cstheme="minorBidi"/>
          <w:lang w:eastAsia="en-US"/>
        </w:rPr>
        <w:t>Akademia lepszego życia”</w:t>
      </w:r>
      <w:r w:rsidRPr="00C83FE9">
        <w:rPr>
          <w:rFonts w:ascii="Cambria" w:eastAsiaTheme="minorHAnsi" w:hAnsi="Cambria" w:cstheme="minorBidi"/>
          <w:lang w:eastAsia="en-US"/>
        </w:rPr>
        <w:t xml:space="preserve"> w Łodzi, </w:t>
      </w:r>
      <w:r>
        <w:rPr>
          <w:rFonts w:ascii="Cambria" w:eastAsiaTheme="minorHAnsi" w:hAnsi="Cambria" w:cstheme="minorBidi"/>
          <w:lang w:eastAsia="en-US"/>
        </w:rPr>
        <w:t>Akademia Zdrowia Izabela Łajs, ul. Kilińskiego 21</w:t>
      </w:r>
      <w:r w:rsidRPr="00C83FE9">
        <w:rPr>
          <w:rFonts w:ascii="Cambria" w:eastAsiaTheme="minorHAnsi" w:hAnsi="Cambria" w:cstheme="minorBidi"/>
          <w:lang w:eastAsia="en-US"/>
        </w:rPr>
        <w:t xml:space="preserve">, </w:t>
      </w:r>
      <w:r>
        <w:rPr>
          <w:rFonts w:ascii="Cambria" w:eastAsiaTheme="minorHAnsi" w:hAnsi="Cambria" w:cstheme="minorBidi"/>
          <w:lang w:eastAsia="en-US"/>
        </w:rPr>
        <w:t>90-205</w:t>
      </w:r>
      <w:r w:rsidRPr="00C83FE9">
        <w:rPr>
          <w:rFonts w:ascii="Cambria" w:eastAsiaTheme="minorHAnsi" w:hAnsi="Cambria" w:cstheme="minorBidi"/>
          <w:lang w:eastAsia="en-US"/>
        </w:rPr>
        <w:t xml:space="preserve"> Łódź, </w:t>
      </w:r>
    </w:p>
    <w:p w14:paraId="500A0947" w14:textId="77777777" w:rsidR="00E433D0" w:rsidRPr="00C83FE9" w:rsidRDefault="00E433D0" w:rsidP="00E433D0">
      <w:pPr>
        <w:ind w:left="360"/>
        <w:contextualSpacing/>
        <w:jc w:val="both"/>
        <w:rPr>
          <w:rFonts w:ascii="Cambria" w:eastAsiaTheme="minorHAnsi" w:hAnsi="Cambria" w:cstheme="minorBidi"/>
          <w:b/>
          <w:lang w:eastAsia="en-US"/>
        </w:rPr>
      </w:pPr>
      <w:r w:rsidRPr="00C83FE9">
        <w:rPr>
          <w:rFonts w:ascii="Cambria" w:eastAsiaTheme="minorHAnsi" w:hAnsi="Cambria" w:cstheme="minorBidi"/>
          <w:b/>
          <w:lang w:eastAsia="en-US"/>
        </w:rPr>
        <w:t>lub</w:t>
      </w:r>
    </w:p>
    <w:p w14:paraId="2C12BCF0" w14:textId="77777777" w:rsidR="00E433D0" w:rsidRPr="00C83FE9" w:rsidRDefault="00E433D0" w:rsidP="00E433D0">
      <w:pPr>
        <w:ind w:left="360"/>
        <w:contextualSpacing/>
        <w:jc w:val="both"/>
        <w:rPr>
          <w:rFonts w:ascii="Cambria" w:eastAsiaTheme="minorHAnsi" w:hAnsi="Cambria" w:cstheme="minorBidi"/>
          <w:b/>
          <w:lang w:eastAsia="en-US"/>
        </w:rPr>
      </w:pPr>
    </w:p>
    <w:p w14:paraId="65E71C5A" w14:textId="4CFCB93C" w:rsidR="00E433D0" w:rsidRPr="00C83FE9" w:rsidRDefault="00E433D0" w:rsidP="005D7277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 xml:space="preserve">przesłać drogą elektroniczną (skan dokumentacji w formacie PDF) </w:t>
      </w:r>
      <w:r w:rsidR="005D7277">
        <w:rPr>
          <w:rFonts w:ascii="Cambria" w:eastAsiaTheme="minorHAnsi" w:hAnsi="Cambria" w:cstheme="minorBidi"/>
          <w:lang w:eastAsia="en-US"/>
        </w:rPr>
        <w:t xml:space="preserve">przez ogłoszenie o niniejszym zamówieniu znajdujące się w portalu </w:t>
      </w:r>
      <w:hyperlink r:id="rId9" w:history="1">
        <w:r w:rsidR="005D7277" w:rsidRPr="006B46C3">
          <w:rPr>
            <w:rStyle w:val="Hipercze"/>
            <w:rFonts w:ascii="Cambria" w:eastAsiaTheme="minorHAnsi" w:hAnsi="Cambria" w:cstheme="minorBidi"/>
            <w:lang w:eastAsia="en-US"/>
          </w:rPr>
          <w:t>https://bazakonkurencyjnosci.funduszeeuropejskie.gov.pl/lub</w:t>
        </w:r>
      </w:hyperlink>
      <w:r w:rsidR="005D7277">
        <w:rPr>
          <w:rFonts w:ascii="Cambria" w:eastAsiaTheme="minorHAnsi" w:hAnsi="Cambria" w:cstheme="minorBidi"/>
          <w:lang w:eastAsia="en-US"/>
        </w:rPr>
        <w:t xml:space="preserve"> </w:t>
      </w:r>
      <w:r w:rsidRPr="00C83FE9">
        <w:rPr>
          <w:rFonts w:ascii="Cambria" w:eastAsiaTheme="minorHAnsi" w:hAnsi="Cambria" w:cstheme="minorBidi"/>
          <w:lang w:eastAsia="en-US"/>
        </w:rPr>
        <w:t xml:space="preserve">na adres e-mail: </w:t>
      </w:r>
      <w:r>
        <w:rPr>
          <w:rFonts w:ascii="Cambria" w:eastAsiaTheme="minorHAnsi" w:hAnsi="Cambria" w:cstheme="minorBidi"/>
          <w:lang w:eastAsia="en-US"/>
        </w:rPr>
        <w:t>akademialepszegozycia@akademia-zdrowia.pl</w:t>
      </w:r>
      <w:r w:rsidRPr="00C83FE9">
        <w:rPr>
          <w:rFonts w:ascii="Cambria" w:eastAsiaTheme="minorHAnsi" w:hAnsi="Cambria" w:cstheme="minorBidi"/>
          <w:lang w:eastAsia="en-US"/>
        </w:rPr>
        <w:t xml:space="preserve"> - w temacie wiadomości e-mail należy wpisać: </w:t>
      </w:r>
    </w:p>
    <w:p w14:paraId="6E378860" w14:textId="0B121341" w:rsidR="00E433D0" w:rsidRPr="00C83FE9" w:rsidRDefault="00E433D0" w:rsidP="00E433D0">
      <w:pPr>
        <w:ind w:left="720"/>
        <w:contextualSpacing/>
        <w:jc w:val="both"/>
        <w:rPr>
          <w:rFonts w:ascii="Cambria" w:eastAsiaTheme="minorHAnsi" w:hAnsi="Cambria" w:cstheme="minorBidi"/>
          <w:lang w:eastAsia="en-US"/>
        </w:rPr>
      </w:pPr>
      <w:r w:rsidRPr="00B44E79">
        <w:rPr>
          <w:rFonts w:ascii="Cambria" w:eastAsiaTheme="minorHAnsi" w:hAnsi="Cambria" w:cstheme="minorBidi"/>
          <w:b/>
          <w:lang w:eastAsia="en-US"/>
        </w:rPr>
        <w:t xml:space="preserve">„ZAPYTANIE OFERTOWE nr </w:t>
      </w:r>
      <w:r w:rsidR="00B44542">
        <w:rPr>
          <w:rFonts w:ascii="Cambria" w:eastAsiaTheme="minorHAnsi" w:hAnsi="Cambria" w:cstheme="minorBidi"/>
          <w:b/>
          <w:lang w:eastAsia="en-US"/>
        </w:rPr>
        <w:t>7</w:t>
      </w:r>
      <w:r w:rsidRPr="00B44E79">
        <w:rPr>
          <w:rFonts w:ascii="Cambria" w:eastAsiaTheme="minorHAnsi" w:hAnsi="Cambria" w:cstheme="minorBidi"/>
          <w:b/>
          <w:lang w:eastAsia="en-US"/>
        </w:rPr>
        <w:t xml:space="preserve"> z dnia </w:t>
      </w:r>
      <w:r w:rsidR="000C4F38">
        <w:rPr>
          <w:rFonts w:ascii="Cambria" w:eastAsiaTheme="minorHAnsi" w:hAnsi="Cambria" w:cstheme="minorBidi"/>
          <w:b/>
          <w:lang w:eastAsia="en-US"/>
        </w:rPr>
        <w:t>9</w:t>
      </w:r>
      <w:r w:rsidR="00B44542">
        <w:rPr>
          <w:rFonts w:ascii="Cambria" w:eastAsiaTheme="minorHAnsi" w:hAnsi="Cambria" w:cstheme="minorBidi"/>
          <w:b/>
          <w:lang w:eastAsia="en-US"/>
        </w:rPr>
        <w:t>.12.</w:t>
      </w:r>
      <w:r w:rsidRPr="00B44E79">
        <w:rPr>
          <w:rFonts w:ascii="Cambria" w:eastAsiaTheme="minorHAnsi" w:hAnsi="Cambria" w:cstheme="minorBidi"/>
          <w:b/>
          <w:lang w:eastAsia="en-US"/>
        </w:rPr>
        <w:t>2020 r.”</w:t>
      </w:r>
    </w:p>
    <w:p w14:paraId="6377C95A" w14:textId="77777777" w:rsidR="00E433D0" w:rsidRPr="00C83FE9" w:rsidRDefault="00E433D0" w:rsidP="00E433D0">
      <w:pPr>
        <w:ind w:left="720"/>
        <w:contextualSpacing/>
        <w:jc w:val="both"/>
        <w:rPr>
          <w:rFonts w:ascii="Cambria" w:eastAsiaTheme="minorHAnsi" w:hAnsi="Cambria" w:cstheme="minorBidi"/>
          <w:lang w:eastAsia="en-US"/>
        </w:rPr>
      </w:pPr>
    </w:p>
    <w:p w14:paraId="057472EA" w14:textId="48637621" w:rsidR="00E433D0" w:rsidRPr="00C83FE9" w:rsidRDefault="00E433D0" w:rsidP="00E433D0">
      <w:pPr>
        <w:jc w:val="both"/>
        <w:rPr>
          <w:rFonts w:ascii="Cambria" w:eastAsiaTheme="minorHAnsi" w:hAnsi="Cambria" w:cstheme="minorBidi"/>
          <w:b/>
          <w:u w:val="single"/>
          <w:lang w:eastAsia="en-US"/>
        </w:rPr>
      </w:pPr>
      <w:r w:rsidRPr="000C4F38">
        <w:rPr>
          <w:rFonts w:ascii="Cambria" w:eastAsiaTheme="minorHAnsi" w:hAnsi="Cambria" w:cstheme="minorBidi"/>
          <w:b/>
          <w:u w:val="single"/>
          <w:lang w:eastAsia="en-US"/>
        </w:rPr>
        <w:t xml:space="preserve">Ofertę należy złożyć w nieprzekraczalnym terminie do dnia </w:t>
      </w:r>
      <w:r w:rsidR="000C4F38" w:rsidRPr="000C4F38">
        <w:rPr>
          <w:rFonts w:ascii="Cambria" w:eastAsiaTheme="minorHAnsi" w:hAnsi="Cambria" w:cstheme="minorBidi"/>
          <w:b/>
          <w:u w:val="single"/>
          <w:lang w:eastAsia="en-US"/>
        </w:rPr>
        <w:t>18.</w:t>
      </w:r>
      <w:r w:rsidRPr="000C4F38">
        <w:rPr>
          <w:rFonts w:ascii="Cambria" w:eastAsiaTheme="minorHAnsi" w:hAnsi="Cambria" w:cstheme="minorBidi"/>
          <w:b/>
          <w:u w:val="single"/>
          <w:lang w:eastAsia="en-US"/>
        </w:rPr>
        <w:t>1</w:t>
      </w:r>
      <w:r w:rsidR="00BF2F6E" w:rsidRPr="000C4F38">
        <w:rPr>
          <w:rFonts w:ascii="Cambria" w:eastAsiaTheme="minorHAnsi" w:hAnsi="Cambria" w:cstheme="minorBidi"/>
          <w:b/>
          <w:u w:val="single"/>
          <w:lang w:eastAsia="en-US"/>
        </w:rPr>
        <w:t>2</w:t>
      </w:r>
      <w:r w:rsidRPr="000C4F38">
        <w:rPr>
          <w:rFonts w:ascii="Cambria" w:eastAsiaTheme="minorHAnsi" w:hAnsi="Cambria" w:cstheme="minorBidi"/>
          <w:b/>
          <w:u w:val="single"/>
          <w:lang w:eastAsia="en-US"/>
        </w:rPr>
        <w:t xml:space="preserve">.2020 r. </w:t>
      </w:r>
      <w:r w:rsidR="000C4F38" w:rsidRPr="000C4F38">
        <w:rPr>
          <w:rFonts w:ascii="Cambria" w:eastAsiaTheme="minorHAnsi" w:hAnsi="Cambria" w:cstheme="minorBidi"/>
          <w:b/>
          <w:u w:val="single"/>
          <w:lang w:eastAsia="en-US"/>
        </w:rPr>
        <w:t>do godziny 14:00</w:t>
      </w:r>
    </w:p>
    <w:p w14:paraId="5F694017" w14:textId="77777777" w:rsidR="00E433D0" w:rsidRPr="00C83FE9" w:rsidRDefault="00E433D0" w:rsidP="00E433D0">
      <w:pPr>
        <w:ind w:left="708"/>
        <w:jc w:val="both"/>
        <w:rPr>
          <w:rFonts w:ascii="Cambria" w:eastAsiaTheme="minorHAnsi" w:hAnsi="Cambria" w:cstheme="minorBidi"/>
          <w:b/>
          <w:lang w:eastAsia="en-US"/>
        </w:rPr>
      </w:pPr>
    </w:p>
    <w:p w14:paraId="63CC9E53" w14:textId="77F17511" w:rsidR="00E433D0" w:rsidRPr="00C83FE9" w:rsidRDefault="00E433D0" w:rsidP="00E433D0">
      <w:pPr>
        <w:jc w:val="both"/>
        <w:rPr>
          <w:rFonts w:ascii="Cambria" w:eastAsiaTheme="minorHAnsi" w:hAnsi="Cambria" w:cstheme="minorBidi"/>
          <w:b/>
          <w:lang w:eastAsia="en-US"/>
        </w:rPr>
      </w:pPr>
      <w:r w:rsidRPr="00C83FE9">
        <w:rPr>
          <w:rFonts w:ascii="Cambria" w:eastAsiaTheme="minorHAnsi" w:hAnsi="Cambria" w:cstheme="minorBidi"/>
          <w:b/>
          <w:lang w:eastAsia="en-US"/>
        </w:rPr>
        <w:t xml:space="preserve">W przypadku przesyłania ofert drogą </w:t>
      </w:r>
      <w:r w:rsidR="00BF2F6E">
        <w:rPr>
          <w:rFonts w:ascii="Cambria" w:eastAsiaTheme="minorHAnsi" w:hAnsi="Cambria" w:cstheme="minorBidi"/>
          <w:b/>
          <w:lang w:eastAsia="en-US"/>
        </w:rPr>
        <w:t>elektroniczną</w:t>
      </w:r>
      <w:r w:rsidR="00BF2F6E" w:rsidRPr="00C83FE9">
        <w:rPr>
          <w:rFonts w:ascii="Cambria" w:eastAsiaTheme="minorHAnsi" w:hAnsi="Cambria" w:cstheme="minorBidi"/>
          <w:b/>
          <w:lang w:eastAsia="en-US"/>
        </w:rPr>
        <w:t xml:space="preserve"> </w:t>
      </w:r>
      <w:r w:rsidRPr="00C83FE9">
        <w:rPr>
          <w:rFonts w:ascii="Cambria" w:eastAsiaTheme="minorHAnsi" w:hAnsi="Cambria" w:cstheme="minorBidi"/>
          <w:b/>
          <w:lang w:eastAsia="en-US"/>
        </w:rPr>
        <w:t>Zamawiający zaznacza, że wszystkie załączniki dołączone do niniejszego zapytania ofertowego muszą zostać podpisane i przesłane skanem.</w:t>
      </w:r>
    </w:p>
    <w:p w14:paraId="3BE2CC8A" w14:textId="77777777" w:rsidR="00E433D0" w:rsidRPr="00C83FE9" w:rsidRDefault="00E433D0" w:rsidP="00E433D0">
      <w:pPr>
        <w:jc w:val="both"/>
        <w:rPr>
          <w:rFonts w:ascii="Cambria" w:eastAsiaTheme="minorHAnsi" w:hAnsi="Cambria" w:cstheme="minorBidi"/>
          <w:b/>
          <w:lang w:eastAsia="en-US"/>
        </w:rPr>
      </w:pPr>
    </w:p>
    <w:p w14:paraId="06CDA3AD" w14:textId="77777777" w:rsidR="00E433D0" w:rsidRPr="00C83FE9" w:rsidRDefault="00E433D0" w:rsidP="00E433D0">
      <w:pPr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Za datę i godzinę złożenia oferty Zamawiający przyjmuje moment otrzymania oferty (decyduje data i godzina wpływu do Zamawiającego), nie zaś data stempla pocztowego. Oferty, które wpłyną po terminie wskazanym powyżej, będą podlegały odrzuceniu</w:t>
      </w:r>
    </w:p>
    <w:p w14:paraId="1A0CD9A6" w14:textId="77777777" w:rsidR="00E433D0" w:rsidRPr="00C83FE9" w:rsidRDefault="00E433D0" w:rsidP="00E433D0">
      <w:pPr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Koszty związane z przygotowaniem i złożeniem oferty ponosi Oferent/ Wykonawca składający ofertę.</w:t>
      </w:r>
    </w:p>
    <w:p w14:paraId="7A0678D0" w14:textId="77777777" w:rsidR="00E433D0" w:rsidRPr="00C83FE9" w:rsidRDefault="00E433D0" w:rsidP="00E433D0">
      <w:pPr>
        <w:jc w:val="both"/>
        <w:rPr>
          <w:rFonts w:ascii="Cambria" w:eastAsiaTheme="minorHAnsi" w:hAnsi="Cambria" w:cstheme="minorBidi"/>
          <w:b/>
          <w:lang w:eastAsia="en-US"/>
        </w:rPr>
      </w:pPr>
    </w:p>
    <w:p w14:paraId="6555B6A7" w14:textId="77777777" w:rsidR="00E433D0" w:rsidRPr="00C83FE9" w:rsidRDefault="00E433D0" w:rsidP="00E433D0">
      <w:pPr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 xml:space="preserve">Oferty wniesione po terminie Zamawiający pozostawia w dokumentacji przetargowej bez informowania o tym fakcie Wykonawcy. </w:t>
      </w:r>
    </w:p>
    <w:p w14:paraId="244CFE82" w14:textId="77777777" w:rsidR="00E433D0" w:rsidRDefault="00E433D0" w:rsidP="00E433D0">
      <w:pPr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Wykonawca może, przed upływem terminu do składania ofert, zmienić lub wycofać ofertę. Wykonawca może wprowadzić zmiany lub wycofać złożoną przez siebie ofertę pod warunkiem, że Zamawiający otrzyma pisemne powiadomienie o wprowadzeniu zmian lub wycofaniu przed terminem składania ofert. Powiadomienie o wprowadzeniu zmian lub wycofaniu ofert zostanie przygotowane, opieczętowane i oznaczone, a koperta będzie dodatkowo oznaczona określeniami: „ZMIANA” lub „WYCOFANIE”.</w:t>
      </w:r>
    </w:p>
    <w:p w14:paraId="7ED664D4" w14:textId="77777777" w:rsidR="00E433D0" w:rsidRDefault="00E433D0" w:rsidP="00E433D0">
      <w:pPr>
        <w:jc w:val="both"/>
        <w:rPr>
          <w:rFonts w:ascii="Cambria" w:eastAsiaTheme="minorHAnsi" w:hAnsi="Cambria" w:cstheme="minorBidi"/>
          <w:lang w:eastAsia="en-US"/>
        </w:rPr>
      </w:pPr>
    </w:p>
    <w:p w14:paraId="4E445D62" w14:textId="77777777" w:rsidR="00933C8D" w:rsidRPr="00C83FE9" w:rsidRDefault="00933C8D" w:rsidP="00933C8D">
      <w:pPr>
        <w:shd w:val="clear" w:color="auto" w:fill="E6E6E6"/>
        <w:autoSpaceDE w:val="0"/>
        <w:autoSpaceDN w:val="0"/>
        <w:adjustRightInd w:val="0"/>
        <w:rPr>
          <w:rFonts w:ascii="Cambria" w:eastAsiaTheme="minorHAnsi" w:hAnsi="Cambria" w:cs="Arial"/>
          <w:b/>
          <w:bCs/>
          <w:lang w:eastAsia="en-US"/>
        </w:rPr>
      </w:pPr>
      <w:r w:rsidRPr="00C83FE9">
        <w:rPr>
          <w:rFonts w:ascii="Cambria" w:eastAsiaTheme="minorHAnsi" w:hAnsi="Cambria" w:cs="Arial"/>
          <w:b/>
          <w:bCs/>
          <w:lang w:eastAsia="en-US"/>
        </w:rPr>
        <w:t xml:space="preserve">Określenie warunków istotnych zmian umowy </w:t>
      </w:r>
    </w:p>
    <w:p w14:paraId="5A23FFAF" w14:textId="77777777" w:rsidR="00E433D0" w:rsidRDefault="00E433D0" w:rsidP="00E433D0">
      <w:pPr>
        <w:jc w:val="both"/>
        <w:rPr>
          <w:rFonts w:ascii="Cambria" w:eastAsiaTheme="minorHAnsi" w:hAnsi="Cambria" w:cstheme="minorBidi"/>
          <w:lang w:eastAsia="en-US"/>
        </w:rPr>
      </w:pPr>
    </w:p>
    <w:p w14:paraId="7A7E82EC" w14:textId="77777777" w:rsidR="00933C8D" w:rsidRPr="00C83FE9" w:rsidRDefault="00933C8D" w:rsidP="00933C8D">
      <w:pPr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Zamawiający przewiduje możliwość wprowadzenia istotnych zmian postanowień zawartej umowy z wybranym Wykonawcą w stosunku do treści oferty, na podstawie której dokonano wyboru Wykonawcy:</w:t>
      </w:r>
    </w:p>
    <w:p w14:paraId="62719BAE" w14:textId="77777777" w:rsidR="00933C8D" w:rsidRPr="00C83FE9" w:rsidRDefault="00933C8D" w:rsidP="00497106">
      <w:pPr>
        <w:numPr>
          <w:ilvl w:val="0"/>
          <w:numId w:val="15"/>
        </w:numPr>
        <w:tabs>
          <w:tab w:val="left" w:pos="326"/>
        </w:tabs>
        <w:spacing w:after="160" w:line="256" w:lineRule="auto"/>
        <w:ind w:right="20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 xml:space="preserve">w przypadku zmiany przepisów prawa, wytycznych lub innych regulacji w zakresie mającym wpływ na realizację Umowy, </w:t>
      </w:r>
    </w:p>
    <w:p w14:paraId="3B6E5D78" w14:textId="77777777" w:rsidR="00933C8D" w:rsidRPr="00C83FE9" w:rsidRDefault="00933C8D" w:rsidP="00497106">
      <w:pPr>
        <w:numPr>
          <w:ilvl w:val="0"/>
          <w:numId w:val="15"/>
        </w:numPr>
        <w:tabs>
          <w:tab w:val="left" w:pos="326"/>
        </w:tabs>
        <w:ind w:right="20" w:hanging="357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zmiany terminu realizacji umowy z przyczyn:</w:t>
      </w:r>
    </w:p>
    <w:p w14:paraId="140496B8" w14:textId="77777777" w:rsidR="00933C8D" w:rsidRPr="00C83FE9" w:rsidRDefault="00933C8D" w:rsidP="00497106">
      <w:pPr>
        <w:numPr>
          <w:ilvl w:val="0"/>
          <w:numId w:val="14"/>
        </w:numPr>
        <w:tabs>
          <w:tab w:val="left" w:pos="144"/>
        </w:tabs>
        <w:ind w:left="1068" w:hanging="357"/>
        <w:contextualSpacing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lastRenderedPageBreak/>
        <w:t>wynikających ze zmiany harmonogramu realizacji projektu lub przedłużającej się procedury wyboru wykonawcy w postępowaniu lub przedłużającej się procedury podpisywania umowy;</w:t>
      </w:r>
    </w:p>
    <w:p w14:paraId="77E94A49" w14:textId="6DDD0989" w:rsidR="00933C8D" w:rsidRPr="00CC3864" w:rsidRDefault="00933C8D" w:rsidP="00497106">
      <w:pPr>
        <w:numPr>
          <w:ilvl w:val="0"/>
          <w:numId w:val="14"/>
        </w:numPr>
        <w:tabs>
          <w:tab w:val="left" w:pos="144"/>
        </w:tabs>
        <w:ind w:left="1068" w:hanging="357"/>
        <w:contextualSpacing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wynikających ze zmiany harmonogramu lub szczegółowego programu usługi z przyczyn niezależnych od Wykonawcy.</w:t>
      </w:r>
    </w:p>
    <w:p w14:paraId="4BD3C6E2" w14:textId="77777777" w:rsidR="00933C8D" w:rsidRPr="00C83FE9" w:rsidRDefault="00933C8D" w:rsidP="00497106">
      <w:pPr>
        <w:numPr>
          <w:ilvl w:val="0"/>
          <w:numId w:val="15"/>
        </w:numPr>
        <w:tabs>
          <w:tab w:val="left" w:pos="144"/>
        </w:tabs>
        <w:spacing w:after="160" w:line="256" w:lineRule="auto"/>
        <w:contextualSpacing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w zakresie aktualizacji danych Wykonawcy,</w:t>
      </w:r>
    </w:p>
    <w:p w14:paraId="1681A964" w14:textId="77777777" w:rsidR="00933C8D" w:rsidRPr="00C83FE9" w:rsidRDefault="00933C8D" w:rsidP="00497106">
      <w:pPr>
        <w:numPr>
          <w:ilvl w:val="0"/>
          <w:numId w:val="15"/>
        </w:numPr>
        <w:tabs>
          <w:tab w:val="left" w:pos="144"/>
        </w:tabs>
        <w:spacing w:after="160" w:line="256" w:lineRule="auto"/>
        <w:contextualSpacing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w przypadku zmiany obowiązujących przepisów prawa, odnoszących się do niniejszego zamówienia, w tym zmiany stawki VAT, z tym zastrzeżeniem, że podwyższenie bądź obniżenie stawki VAT nie wpływa na wartość zamówienia,</w:t>
      </w:r>
    </w:p>
    <w:p w14:paraId="074C1A47" w14:textId="77777777" w:rsidR="00933C8D" w:rsidRPr="00C83FE9" w:rsidRDefault="00933C8D" w:rsidP="00497106">
      <w:pPr>
        <w:numPr>
          <w:ilvl w:val="0"/>
          <w:numId w:val="15"/>
        </w:numPr>
        <w:tabs>
          <w:tab w:val="left" w:pos="144"/>
        </w:tabs>
        <w:spacing w:after="160" w:line="256" w:lineRule="auto"/>
        <w:contextualSpacing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 xml:space="preserve">w przypadku wystąpienia wszelkich obiektywnych zmian, niezbędnych </w:t>
      </w:r>
      <w:r w:rsidRPr="00C83FE9">
        <w:rPr>
          <w:rFonts w:ascii="Cambria" w:eastAsiaTheme="minorHAnsi" w:hAnsi="Cambria" w:cstheme="minorBidi"/>
          <w:lang w:eastAsia="en-US"/>
        </w:rPr>
        <w:br/>
        <w:t xml:space="preserve">do prawidłowego wykonania przedmiotu umowy, jeżeli taka zmiana leży </w:t>
      </w:r>
      <w:r w:rsidRPr="00C83FE9">
        <w:rPr>
          <w:rFonts w:ascii="Cambria" w:eastAsiaTheme="minorHAnsi" w:hAnsi="Cambria" w:cstheme="minorBidi"/>
          <w:lang w:eastAsia="en-US"/>
        </w:rPr>
        <w:br/>
        <w:t>w interesie publicznym, lub w interesie Zamawiającego,  w tym np. w przypadku braku uznania danego doradztwa  za niekwalifikowany,</w:t>
      </w:r>
    </w:p>
    <w:p w14:paraId="0D98CB12" w14:textId="77777777" w:rsidR="00933C8D" w:rsidRPr="00C83FE9" w:rsidRDefault="00933C8D" w:rsidP="00497106">
      <w:pPr>
        <w:numPr>
          <w:ilvl w:val="0"/>
          <w:numId w:val="15"/>
        </w:numPr>
        <w:tabs>
          <w:tab w:val="left" w:pos="144"/>
        </w:tabs>
        <w:spacing w:after="160" w:line="256" w:lineRule="auto"/>
        <w:contextualSpacing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 xml:space="preserve">w przypadku wystąpienia siły wyższej, np.: wystąpienia zdarzenia losowego wywołanego przez czynniki zewnętrzne, którego nie można było przewidzieć </w:t>
      </w:r>
      <w:r w:rsidRPr="00C83FE9">
        <w:rPr>
          <w:rFonts w:ascii="Cambria" w:eastAsiaTheme="minorHAnsi" w:hAnsi="Cambria" w:cstheme="minorBidi"/>
          <w:lang w:eastAsia="en-US"/>
        </w:rPr>
        <w:br/>
        <w:t xml:space="preserve">z pewnością, w szczególności zagrażającego bezpośrednio życiu lub zdrowiu ludzi lub grożącego powstaniem szkody w znacznych rozmiarach, </w:t>
      </w:r>
    </w:p>
    <w:p w14:paraId="39B32AA3" w14:textId="77777777" w:rsidR="00933C8D" w:rsidRPr="00C83FE9" w:rsidRDefault="00933C8D" w:rsidP="00497106">
      <w:pPr>
        <w:numPr>
          <w:ilvl w:val="0"/>
          <w:numId w:val="15"/>
        </w:numPr>
        <w:tabs>
          <w:tab w:val="left" w:pos="144"/>
        </w:tabs>
        <w:spacing w:after="160" w:line="256" w:lineRule="auto"/>
        <w:contextualSpacing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Zamawiający przewiduje możliwość zwiększenia wartości umowy – udzielenia zamówienia dodatkowego na takich samych zasadach, co zamówienie podstawowe. Wartość zamówienia dodatkowego nie może przekraczać 50% wartości zamówienia podstawowego. Zamówienie dodatkowe może zostać udzielone w okresie 3 lat od udzielenia zamówienia podstawowego, jedynie w przypadku wystąpienia takiej konieczności, w szczególności</w:t>
      </w:r>
      <w:r>
        <w:rPr>
          <w:rFonts w:ascii="Cambria" w:eastAsiaTheme="minorHAnsi" w:hAnsi="Cambria" w:cstheme="minorBidi"/>
          <w:lang w:eastAsia="en-US"/>
        </w:rPr>
        <w:t xml:space="preserve"> w przypadku zwiększenia liczby </w:t>
      </w:r>
      <w:r w:rsidRPr="00C83FE9">
        <w:rPr>
          <w:rFonts w:ascii="Cambria" w:eastAsiaTheme="minorHAnsi" w:hAnsi="Cambria" w:cstheme="minorBidi"/>
          <w:lang w:eastAsia="en-US"/>
        </w:rPr>
        <w:t>uczestników/uczestniczek objętych wsparciem.</w:t>
      </w:r>
    </w:p>
    <w:p w14:paraId="2977726D" w14:textId="77777777" w:rsidR="00933C8D" w:rsidRPr="00C83FE9" w:rsidRDefault="00933C8D" w:rsidP="00933C8D">
      <w:pPr>
        <w:tabs>
          <w:tab w:val="left" w:pos="144"/>
        </w:tabs>
        <w:contextualSpacing/>
        <w:jc w:val="both"/>
        <w:rPr>
          <w:rFonts w:ascii="Cambria" w:eastAsiaTheme="minorHAnsi" w:hAnsi="Cambria" w:cstheme="minorBidi"/>
          <w:lang w:eastAsia="en-US"/>
        </w:rPr>
      </w:pPr>
    </w:p>
    <w:p w14:paraId="666D96D0" w14:textId="77777777" w:rsidR="00933C8D" w:rsidRPr="00C83FE9" w:rsidRDefault="00933C8D" w:rsidP="00933C8D">
      <w:pPr>
        <w:shd w:val="clear" w:color="auto" w:fill="E6E6E6"/>
        <w:autoSpaceDE w:val="0"/>
        <w:autoSpaceDN w:val="0"/>
        <w:adjustRightInd w:val="0"/>
        <w:rPr>
          <w:rFonts w:ascii="Cambria" w:eastAsiaTheme="minorHAnsi" w:hAnsi="Cambria" w:cs="Arial"/>
          <w:b/>
          <w:bCs/>
          <w:lang w:eastAsia="en-US"/>
        </w:rPr>
      </w:pPr>
      <w:r w:rsidRPr="00C83FE9">
        <w:rPr>
          <w:rFonts w:ascii="Cambria" w:eastAsiaTheme="minorHAnsi" w:hAnsi="Cambria" w:cs="Arial"/>
          <w:b/>
          <w:bCs/>
          <w:lang w:eastAsia="en-US"/>
        </w:rPr>
        <w:t xml:space="preserve">Oferty częściowe i wariantowe </w:t>
      </w:r>
    </w:p>
    <w:p w14:paraId="153F93E4" w14:textId="77777777" w:rsidR="00933C8D" w:rsidRPr="00C83FE9" w:rsidRDefault="00933C8D" w:rsidP="00933C8D">
      <w:pPr>
        <w:rPr>
          <w:rFonts w:ascii="Cambria" w:eastAsiaTheme="minorHAnsi" w:hAnsi="Cambria" w:cstheme="minorBidi"/>
          <w:lang w:eastAsia="en-US"/>
        </w:rPr>
      </w:pPr>
    </w:p>
    <w:p w14:paraId="43193BA3" w14:textId="77777777" w:rsidR="00933C8D" w:rsidRPr="00C83FE9" w:rsidRDefault="00933C8D" w:rsidP="00933C8D">
      <w:pPr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Zamawiający  nie przewiduje możliwości składania ofert częściowych i wariantowych.</w:t>
      </w:r>
    </w:p>
    <w:p w14:paraId="3A11C3B1" w14:textId="77777777" w:rsidR="00933C8D" w:rsidRPr="00C83FE9" w:rsidRDefault="00933C8D" w:rsidP="00933C8D">
      <w:pPr>
        <w:rPr>
          <w:rFonts w:ascii="Cambria" w:eastAsiaTheme="minorHAnsi" w:hAnsi="Cambria" w:cstheme="minorBidi"/>
          <w:lang w:eastAsia="en-US"/>
        </w:rPr>
      </w:pPr>
    </w:p>
    <w:p w14:paraId="568D3138" w14:textId="77777777" w:rsidR="00933C8D" w:rsidRPr="00C83FE9" w:rsidRDefault="00933C8D" w:rsidP="00933C8D">
      <w:pPr>
        <w:shd w:val="clear" w:color="auto" w:fill="E6E6E6"/>
        <w:autoSpaceDE w:val="0"/>
        <w:autoSpaceDN w:val="0"/>
        <w:adjustRightInd w:val="0"/>
        <w:rPr>
          <w:rFonts w:ascii="Cambria" w:eastAsiaTheme="minorHAnsi" w:hAnsi="Cambria" w:cs="Arial"/>
          <w:b/>
          <w:bCs/>
          <w:lang w:eastAsia="en-US"/>
        </w:rPr>
      </w:pPr>
      <w:r w:rsidRPr="00C83FE9">
        <w:rPr>
          <w:rFonts w:ascii="Cambria" w:eastAsiaTheme="minorHAnsi" w:hAnsi="Cambria" w:cs="Arial"/>
          <w:b/>
          <w:bCs/>
          <w:lang w:eastAsia="en-US"/>
        </w:rPr>
        <w:t xml:space="preserve">Postanowienia dodatkowe </w:t>
      </w:r>
    </w:p>
    <w:p w14:paraId="01A61BF9" w14:textId="77777777" w:rsidR="00933C8D" w:rsidRPr="00C83FE9" w:rsidRDefault="00933C8D" w:rsidP="00933C8D">
      <w:pPr>
        <w:jc w:val="both"/>
        <w:rPr>
          <w:rFonts w:ascii="Cambria" w:eastAsiaTheme="minorHAnsi" w:hAnsi="Cambria" w:cstheme="minorBidi"/>
          <w:lang w:eastAsia="en-US"/>
        </w:rPr>
      </w:pPr>
    </w:p>
    <w:p w14:paraId="5C8BBEC7" w14:textId="77777777" w:rsidR="00933C8D" w:rsidRPr="00C83FE9" w:rsidRDefault="00933C8D" w:rsidP="00497106">
      <w:pPr>
        <w:numPr>
          <w:ilvl w:val="0"/>
          <w:numId w:val="7"/>
        </w:numPr>
        <w:spacing w:after="160" w:line="256" w:lineRule="auto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Zamawiający zastrzega sobie prawo unieważnienia postępowania na każdym jego etapie bez podania przyczyn, a Wykonawcom nie przysługują z tego tytułu jakiekolwiek roszczenia.</w:t>
      </w:r>
    </w:p>
    <w:p w14:paraId="7822AF48" w14:textId="77777777" w:rsidR="00933C8D" w:rsidRPr="00C83FE9" w:rsidRDefault="00933C8D" w:rsidP="00497106">
      <w:pPr>
        <w:numPr>
          <w:ilvl w:val="0"/>
          <w:numId w:val="7"/>
        </w:numPr>
        <w:spacing w:after="160" w:line="256" w:lineRule="auto"/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 xml:space="preserve">Postępowanie nie podlega przepisom Ustawy Prawo Zamówień Publicznych </w:t>
      </w:r>
      <w:r w:rsidRPr="00C83FE9">
        <w:rPr>
          <w:rFonts w:ascii="Cambria" w:eastAsiaTheme="minorHAnsi" w:hAnsi="Cambria" w:cstheme="minorBidi"/>
          <w:lang w:eastAsia="en-US"/>
        </w:rPr>
        <w:br/>
        <w:t>w związku z powyższym Wykonawcom nie przysługują żadne środki ochrony prawnej. Zamawiający nie przewiduje, żadnej procedury odwoławczej.</w:t>
      </w:r>
    </w:p>
    <w:p w14:paraId="65AB6466" w14:textId="77777777" w:rsidR="00933C8D" w:rsidRPr="00C83FE9" w:rsidRDefault="00933C8D" w:rsidP="00933C8D">
      <w:pPr>
        <w:shd w:val="clear" w:color="auto" w:fill="E6E6E6"/>
        <w:autoSpaceDE w:val="0"/>
        <w:autoSpaceDN w:val="0"/>
        <w:adjustRightInd w:val="0"/>
        <w:rPr>
          <w:rFonts w:ascii="Cambria" w:eastAsiaTheme="minorHAnsi" w:hAnsi="Cambria" w:cs="Arial"/>
          <w:b/>
          <w:bCs/>
          <w:lang w:eastAsia="en-US"/>
        </w:rPr>
      </w:pPr>
      <w:r w:rsidRPr="00C83FE9">
        <w:rPr>
          <w:rFonts w:ascii="Cambria" w:eastAsiaTheme="minorHAnsi" w:hAnsi="Cambria" w:cs="Arial"/>
          <w:b/>
          <w:bCs/>
          <w:lang w:eastAsia="en-US"/>
        </w:rPr>
        <w:lastRenderedPageBreak/>
        <w:t>Spis załączników</w:t>
      </w:r>
    </w:p>
    <w:p w14:paraId="7B379802" w14:textId="77777777" w:rsidR="00933C8D" w:rsidRPr="00C83FE9" w:rsidRDefault="00933C8D" w:rsidP="00372254">
      <w:pPr>
        <w:ind w:left="360"/>
        <w:jc w:val="both"/>
        <w:rPr>
          <w:rFonts w:ascii="Cambria" w:eastAsiaTheme="minorHAnsi" w:hAnsi="Cambria" w:cstheme="minorBidi"/>
          <w:lang w:eastAsia="en-US"/>
        </w:rPr>
      </w:pPr>
    </w:p>
    <w:p w14:paraId="1ECF87B4" w14:textId="77777777" w:rsidR="00933C8D" w:rsidRPr="00C83FE9" w:rsidRDefault="00933C8D" w:rsidP="00372254">
      <w:pPr>
        <w:numPr>
          <w:ilvl w:val="0"/>
          <w:numId w:val="3"/>
        </w:numPr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załącznik nr 1 – Formularz ofertowy;</w:t>
      </w:r>
    </w:p>
    <w:p w14:paraId="1A95CB5A" w14:textId="77777777" w:rsidR="00933C8D" w:rsidRPr="00C83FE9" w:rsidRDefault="00933C8D" w:rsidP="00372254">
      <w:pPr>
        <w:numPr>
          <w:ilvl w:val="0"/>
          <w:numId w:val="3"/>
        </w:numPr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załącznik nr 2 – Oświadczenie o braku powiązań osobowych lub kapitałowych pomiędzy Wykonawcą a Zamawiającym;</w:t>
      </w:r>
    </w:p>
    <w:p w14:paraId="7FA6EFB1" w14:textId="77777777" w:rsidR="00933C8D" w:rsidRPr="00C83FE9" w:rsidRDefault="00933C8D" w:rsidP="00372254">
      <w:pPr>
        <w:numPr>
          <w:ilvl w:val="0"/>
          <w:numId w:val="3"/>
        </w:numPr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 xml:space="preserve">załącznik nr 2a i 2b – Oświadczenie o spełnieniu warunków udziału </w:t>
      </w:r>
      <w:r w:rsidRPr="00C83FE9">
        <w:rPr>
          <w:rFonts w:ascii="Cambria" w:eastAsiaTheme="minorHAnsi" w:hAnsi="Cambria" w:cstheme="minorBidi"/>
          <w:lang w:eastAsia="en-US"/>
        </w:rPr>
        <w:br/>
        <w:t>w postępowaniu.</w:t>
      </w:r>
    </w:p>
    <w:p w14:paraId="42465BC0" w14:textId="77777777" w:rsidR="00933C8D" w:rsidRPr="00C83FE9" w:rsidRDefault="00933C8D" w:rsidP="00372254">
      <w:pPr>
        <w:numPr>
          <w:ilvl w:val="0"/>
          <w:numId w:val="3"/>
        </w:numPr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>Załącznik nr 3- Wykaz godzin doświadczenia osoby świadczącej usługę.</w:t>
      </w:r>
    </w:p>
    <w:p w14:paraId="203AB7BC" w14:textId="77777777" w:rsidR="00933C8D" w:rsidRPr="00C83FE9" w:rsidRDefault="00933C8D" w:rsidP="00372254">
      <w:pPr>
        <w:numPr>
          <w:ilvl w:val="0"/>
          <w:numId w:val="3"/>
        </w:numPr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 xml:space="preserve">Załącznik nr 4- Klauzula RODO </w:t>
      </w:r>
    </w:p>
    <w:p w14:paraId="3A049318" w14:textId="77777777" w:rsidR="00933C8D" w:rsidRPr="00C83FE9" w:rsidRDefault="00933C8D" w:rsidP="00372254">
      <w:pPr>
        <w:jc w:val="both"/>
        <w:rPr>
          <w:rFonts w:ascii="Cambria" w:eastAsiaTheme="minorHAnsi" w:hAnsi="Cambria" w:cstheme="minorBidi"/>
          <w:lang w:eastAsia="en-US"/>
        </w:rPr>
      </w:pPr>
    </w:p>
    <w:p w14:paraId="5C8BD549" w14:textId="63C432A2" w:rsidR="00933C8D" w:rsidRPr="00C83FE9" w:rsidRDefault="00933C8D" w:rsidP="00372254">
      <w:pPr>
        <w:jc w:val="both"/>
        <w:rPr>
          <w:rFonts w:ascii="Cambria" w:eastAsiaTheme="minorHAnsi" w:hAnsi="Cambria" w:cstheme="minorBidi"/>
          <w:lang w:eastAsia="en-US"/>
        </w:rPr>
      </w:pPr>
      <w:r w:rsidRPr="00C83FE9">
        <w:rPr>
          <w:rFonts w:ascii="Cambria" w:eastAsiaTheme="minorHAnsi" w:hAnsi="Cambria" w:cstheme="minorBidi"/>
          <w:lang w:eastAsia="en-US"/>
        </w:rPr>
        <w:t xml:space="preserve">Łódź, dnia </w:t>
      </w:r>
      <w:r w:rsidR="000C4F38">
        <w:rPr>
          <w:rFonts w:ascii="Cambria" w:eastAsiaTheme="minorHAnsi" w:hAnsi="Cambria" w:cstheme="minorBidi"/>
          <w:lang w:eastAsia="en-US"/>
        </w:rPr>
        <w:t>9</w:t>
      </w:r>
      <w:r w:rsidR="00B44542">
        <w:rPr>
          <w:rFonts w:ascii="Cambria" w:eastAsiaTheme="minorHAnsi" w:hAnsi="Cambria" w:cstheme="minorBidi"/>
          <w:lang w:eastAsia="en-US"/>
        </w:rPr>
        <w:t>.12.</w:t>
      </w:r>
      <w:r w:rsidRPr="00C83FE9">
        <w:rPr>
          <w:rFonts w:ascii="Cambria" w:eastAsiaTheme="minorHAnsi" w:hAnsi="Cambria" w:cstheme="minorBidi"/>
          <w:lang w:eastAsia="en-US"/>
        </w:rPr>
        <w:t>2020 r.</w:t>
      </w:r>
    </w:p>
    <w:sectPr w:rsidR="00933C8D" w:rsidRPr="00C83FE9" w:rsidSect="001E701E">
      <w:headerReference w:type="default" r:id="rId10"/>
      <w:footerReference w:type="default" r:id="rId11"/>
      <w:pgSz w:w="11906" w:h="16838"/>
      <w:pgMar w:top="1418" w:right="1418" w:bottom="1134" w:left="1418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BEEFB" w14:textId="77777777" w:rsidR="002C1016" w:rsidRDefault="002C1016">
      <w:r>
        <w:separator/>
      </w:r>
    </w:p>
  </w:endnote>
  <w:endnote w:type="continuationSeparator" w:id="0">
    <w:p w14:paraId="25598FAC" w14:textId="77777777" w:rsidR="002C1016" w:rsidRDefault="002C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3C32A" w14:textId="20B5D779" w:rsidR="00F44D23" w:rsidRDefault="002C1016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  <w:r>
      <w:rPr>
        <w:rFonts w:ascii="Calibri" w:hAnsi="Calibri" w:cs="Calibri"/>
        <w:color w:val="292929"/>
        <w:sz w:val="21"/>
        <w:szCs w:val="21"/>
      </w:rPr>
      <w:pict w14:anchorId="38ACE8B9">
        <v:rect id="_x0000_i1026" style="width:455.55pt;height:1pt;mso-position-horizontal:absolute" o:hrpct="989" o:hrstd="t" o:hr="t" fillcolor="gray" stroked="f"/>
      </w:pict>
    </w:r>
  </w:p>
  <w:p w14:paraId="4D74ABA4" w14:textId="7B180AE1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  <w:r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7B4B32B" wp14:editId="77BFB06A">
          <wp:simplePos x="0" y="0"/>
          <wp:positionH relativeFrom="column">
            <wp:posOffset>1918970</wp:posOffset>
          </wp:positionH>
          <wp:positionV relativeFrom="paragraph">
            <wp:posOffset>33655</wp:posOffset>
          </wp:positionV>
          <wp:extent cx="1876425" cy="5905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E9A034" w14:textId="77777777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10B39467" w14:textId="77777777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5450FF05" w14:textId="77777777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7426790A" w14:textId="75C2CE63" w:rsidR="00F44D23" w:rsidRP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noProof/>
        <w:sz w:val="20"/>
        <w:szCs w:val="20"/>
      </w:rPr>
    </w:pPr>
    <w:r w:rsidRPr="00F44D23">
      <w:rPr>
        <w:rFonts w:ascii="Calibri" w:hAnsi="Calibri" w:cs="Calibri"/>
        <w:noProof/>
        <w:sz w:val="20"/>
        <w:szCs w:val="20"/>
      </w:rPr>
      <w:t>Biuro Projektu „Akademia lepszego życia”</w:t>
    </w:r>
  </w:p>
  <w:p w14:paraId="02FE6B19" w14:textId="35D073D5" w:rsidR="00F44D23" w:rsidRP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noProof/>
        <w:sz w:val="20"/>
        <w:szCs w:val="20"/>
      </w:rPr>
    </w:pPr>
    <w:r w:rsidRPr="00F44D23">
      <w:rPr>
        <w:rFonts w:ascii="Calibri" w:hAnsi="Calibri" w:cs="Calibri"/>
        <w:noProof/>
        <w:sz w:val="20"/>
        <w:szCs w:val="20"/>
      </w:rPr>
      <w:t>Akademia Zdrowia Izabela Łajs, 90-205 Łódź, ul. Jana Kilińskiego 21</w:t>
    </w:r>
  </w:p>
  <w:p w14:paraId="38ACE8B5" w14:textId="3A9D2636" w:rsidR="006E4F33" w:rsidRPr="00372254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noProof/>
        <w:sz w:val="20"/>
        <w:szCs w:val="20"/>
        <w:lang w:val="en-US"/>
      </w:rPr>
    </w:pPr>
    <w:r w:rsidRPr="00372254">
      <w:rPr>
        <w:rFonts w:ascii="Calibri" w:hAnsi="Calibri" w:cs="Calibri"/>
        <w:noProof/>
        <w:sz w:val="20"/>
        <w:szCs w:val="20"/>
        <w:lang w:val="en-US"/>
      </w:rPr>
      <w:t xml:space="preserve">tel. 42 255 77 03; e-mail: </w:t>
    </w:r>
    <w:r w:rsidR="00372254" w:rsidRPr="00372254">
      <w:rPr>
        <w:rFonts w:ascii="Calibri" w:hAnsi="Calibri" w:cs="Calibri"/>
        <w:noProof/>
        <w:sz w:val="20"/>
        <w:szCs w:val="20"/>
        <w:lang w:val="en-US"/>
      </w:rPr>
      <w:t>akademialepszegozycia</w:t>
    </w:r>
    <w:r w:rsidRPr="00372254">
      <w:rPr>
        <w:rFonts w:ascii="Calibri" w:hAnsi="Calibri" w:cs="Calibri"/>
        <w:noProof/>
        <w:sz w:val="20"/>
        <w:szCs w:val="20"/>
        <w:lang w:val="en-US"/>
      </w:rPr>
      <w:t>@akademia-zdrowia.pl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DDF14" w14:textId="77777777" w:rsidR="002C1016" w:rsidRDefault="002C1016">
      <w:r>
        <w:separator/>
      </w:r>
    </w:p>
  </w:footnote>
  <w:footnote w:type="continuationSeparator" w:id="0">
    <w:p w14:paraId="35316A21" w14:textId="77777777" w:rsidR="002C1016" w:rsidRDefault="002C1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CE8AD" w14:textId="77777777" w:rsidR="006E4F33" w:rsidRDefault="00F131F2">
    <w:pPr>
      <w:pStyle w:val="Nagwek"/>
    </w:pPr>
    <w:r>
      <w:rPr>
        <w:noProof/>
      </w:rPr>
      <w:drawing>
        <wp:inline distT="0" distB="0" distL="0" distR="0" wp14:anchorId="38ACE8B6" wp14:editId="38ACE8B7">
          <wp:extent cx="5705475" cy="10858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F33">
      <w:t xml:space="preserve">      </w:t>
    </w:r>
  </w:p>
  <w:p w14:paraId="38ACE8AE" w14:textId="6972253A" w:rsidR="006E4F33" w:rsidRDefault="002C1016" w:rsidP="00F44D23">
    <w:pPr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C0C0C0"/>
        <w:sz w:val="20"/>
        <w:szCs w:val="20"/>
      </w:rPr>
      <w:pict w14:anchorId="38ACE8B8">
        <v:rect id="_x0000_i1025" style="width:453.6pt;height:1pt" o:hralign="center" o:hrstd="t" o:hrnoshade="t" o:hr="t" fillcolor="gray" stroked="f"/>
      </w:pict>
    </w:r>
    <w:r w:rsidR="006E4F33" w:rsidRPr="00F131F2">
      <w:rPr>
        <w:rFonts w:asciiTheme="minorHAnsi" w:hAnsiTheme="minorHAnsi" w:cstheme="minorHAnsi"/>
        <w:sz w:val="20"/>
        <w:szCs w:val="20"/>
      </w:rPr>
      <w:t xml:space="preserve"> Projekt "</w:t>
    </w:r>
    <w:r w:rsidR="00F44D23">
      <w:rPr>
        <w:rFonts w:asciiTheme="minorHAnsi" w:hAnsiTheme="minorHAnsi" w:cstheme="minorHAnsi"/>
        <w:sz w:val="20"/>
        <w:szCs w:val="20"/>
      </w:rPr>
      <w:t xml:space="preserve">Akademia lepszego życia” </w:t>
    </w:r>
    <w:r w:rsidR="006E4F33" w:rsidRPr="00F131F2">
      <w:rPr>
        <w:rFonts w:asciiTheme="minorHAnsi" w:hAnsiTheme="minorHAnsi" w:cstheme="minorHAnsi"/>
        <w:sz w:val="20"/>
        <w:szCs w:val="20"/>
      </w:rPr>
      <w:t xml:space="preserve">jest współfinansowany ze środków Europejskiego Funduszu Społecznego </w:t>
    </w:r>
    <w:r w:rsidR="00F131F2">
      <w:rPr>
        <w:rFonts w:asciiTheme="minorHAnsi" w:hAnsiTheme="minorHAnsi" w:cstheme="minorHAnsi"/>
        <w:sz w:val="20"/>
        <w:szCs w:val="20"/>
      </w:rPr>
      <w:t xml:space="preserve">     </w:t>
    </w:r>
    <w:r w:rsidR="00F131F2" w:rsidRPr="00F131F2">
      <w:rPr>
        <w:rFonts w:asciiTheme="minorHAnsi" w:hAnsiTheme="minorHAnsi" w:cstheme="minorHAnsi"/>
        <w:sz w:val="20"/>
        <w:szCs w:val="20"/>
      </w:rPr>
      <w:t>w ramach Regionalnego Programu Operacyjnego Województwa Łódzkiego na lata 2014-2020</w:t>
    </w:r>
  </w:p>
  <w:p w14:paraId="2ECE3E6B" w14:textId="77777777" w:rsidR="0037321B" w:rsidRPr="00F131F2" w:rsidRDefault="0037321B" w:rsidP="00F131F2">
    <w:pPr>
      <w:spacing w:line="276" w:lineRule="auto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186A408F"/>
    <w:multiLevelType w:val="hybridMultilevel"/>
    <w:tmpl w:val="B03ED2E0"/>
    <w:lvl w:ilvl="0" w:tplc="E36C65C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AB767B"/>
    <w:multiLevelType w:val="hybridMultilevel"/>
    <w:tmpl w:val="5ADAE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32437B"/>
    <w:multiLevelType w:val="hybridMultilevel"/>
    <w:tmpl w:val="90EE7A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67E5DAD"/>
    <w:multiLevelType w:val="hybridMultilevel"/>
    <w:tmpl w:val="25C8C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31132"/>
    <w:multiLevelType w:val="hybridMultilevel"/>
    <w:tmpl w:val="BD26D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D32CB"/>
    <w:multiLevelType w:val="hybridMultilevel"/>
    <w:tmpl w:val="DFC08CF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44547"/>
    <w:multiLevelType w:val="hybridMultilevel"/>
    <w:tmpl w:val="C63C7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D4441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46C250FE"/>
    <w:multiLevelType w:val="hybridMultilevel"/>
    <w:tmpl w:val="D0C6DC78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6482D"/>
    <w:multiLevelType w:val="hybridMultilevel"/>
    <w:tmpl w:val="5510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E96861"/>
    <w:multiLevelType w:val="hybridMultilevel"/>
    <w:tmpl w:val="D2162D7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837DBD"/>
    <w:multiLevelType w:val="hybridMultilevel"/>
    <w:tmpl w:val="1B60ABA4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91EFF"/>
    <w:multiLevelType w:val="hybridMultilevel"/>
    <w:tmpl w:val="DD303B4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226106D"/>
    <w:multiLevelType w:val="hybridMultilevel"/>
    <w:tmpl w:val="5BCC1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91EAD"/>
    <w:multiLevelType w:val="hybridMultilevel"/>
    <w:tmpl w:val="2ED29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9A945D8"/>
    <w:multiLevelType w:val="hybridMultilevel"/>
    <w:tmpl w:val="5DE8F7B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DF36D7"/>
    <w:multiLevelType w:val="hybridMultilevel"/>
    <w:tmpl w:val="157A491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6CA41372"/>
    <w:multiLevelType w:val="hybridMultilevel"/>
    <w:tmpl w:val="741A9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53190A"/>
    <w:multiLevelType w:val="hybridMultilevel"/>
    <w:tmpl w:val="7344522C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AD1A0A"/>
    <w:multiLevelType w:val="hybridMultilevel"/>
    <w:tmpl w:val="CDACC776"/>
    <w:lvl w:ilvl="0" w:tplc="A8FC66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ED28B36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>
    <w:nsid w:val="759C265B"/>
    <w:multiLevelType w:val="hybridMultilevel"/>
    <w:tmpl w:val="664040FE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A2F1D"/>
    <w:multiLevelType w:val="hybridMultilevel"/>
    <w:tmpl w:val="95B83A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B913F8"/>
    <w:multiLevelType w:val="hybridMultilevel"/>
    <w:tmpl w:val="7EF62E60"/>
    <w:lvl w:ilvl="0" w:tplc="8692FE1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6"/>
  </w:num>
  <w:num w:numId="4">
    <w:abstractNumId w:val="18"/>
  </w:num>
  <w:num w:numId="5">
    <w:abstractNumId w:val="12"/>
  </w:num>
  <w:num w:numId="6">
    <w:abstractNumId w:val="20"/>
  </w:num>
  <w:num w:numId="7">
    <w:abstractNumId w:val="15"/>
  </w:num>
  <w:num w:numId="8">
    <w:abstractNumId w:val="19"/>
  </w:num>
  <w:num w:numId="9">
    <w:abstractNumId w:val="1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7"/>
  </w:num>
  <w:num w:numId="13">
    <w:abstractNumId w:val="7"/>
  </w:num>
  <w:num w:numId="14">
    <w:abstractNumId w:val="13"/>
  </w:num>
  <w:num w:numId="15">
    <w:abstractNumId w:val="28"/>
  </w:num>
  <w:num w:numId="16">
    <w:abstractNumId w:val="25"/>
  </w:num>
  <w:num w:numId="17">
    <w:abstractNumId w:val="27"/>
  </w:num>
  <w:num w:numId="18">
    <w:abstractNumId w:val="14"/>
  </w:num>
  <w:num w:numId="19">
    <w:abstractNumId w:val="9"/>
  </w:num>
  <w:num w:numId="20">
    <w:abstractNumId w:val="10"/>
  </w:num>
  <w:num w:numId="21">
    <w:abstractNumId w:val="5"/>
  </w:num>
  <w:num w:numId="22">
    <w:abstractNumId w:val="23"/>
  </w:num>
  <w:num w:numId="23">
    <w:abstractNumId w:val="29"/>
  </w:num>
  <w:num w:numId="24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E3"/>
    <w:rsid w:val="00012770"/>
    <w:rsid w:val="0003069C"/>
    <w:rsid w:val="000313D8"/>
    <w:rsid w:val="00057F7B"/>
    <w:rsid w:val="00065D03"/>
    <w:rsid w:val="00065F15"/>
    <w:rsid w:val="0007111A"/>
    <w:rsid w:val="000902D0"/>
    <w:rsid w:val="000C2E2C"/>
    <w:rsid w:val="000C2F93"/>
    <w:rsid w:val="000C4F38"/>
    <w:rsid w:val="000D5042"/>
    <w:rsid w:val="00100500"/>
    <w:rsid w:val="00120FB3"/>
    <w:rsid w:val="00125545"/>
    <w:rsid w:val="00134D74"/>
    <w:rsid w:val="001416D5"/>
    <w:rsid w:val="00142854"/>
    <w:rsid w:val="00144D85"/>
    <w:rsid w:val="00146275"/>
    <w:rsid w:val="001534D4"/>
    <w:rsid w:val="00170089"/>
    <w:rsid w:val="00170C50"/>
    <w:rsid w:val="00172F5E"/>
    <w:rsid w:val="00176372"/>
    <w:rsid w:val="00181477"/>
    <w:rsid w:val="001A70D7"/>
    <w:rsid w:val="001B3176"/>
    <w:rsid w:val="001B3983"/>
    <w:rsid w:val="001B5526"/>
    <w:rsid w:val="001C6CDB"/>
    <w:rsid w:val="001D184F"/>
    <w:rsid w:val="001D3DC8"/>
    <w:rsid w:val="001E701E"/>
    <w:rsid w:val="00231C08"/>
    <w:rsid w:val="00250B4E"/>
    <w:rsid w:val="00250C83"/>
    <w:rsid w:val="00287871"/>
    <w:rsid w:val="002A2907"/>
    <w:rsid w:val="002C065A"/>
    <w:rsid w:val="002C0AAC"/>
    <w:rsid w:val="002C1016"/>
    <w:rsid w:val="002C2B85"/>
    <w:rsid w:val="002C539C"/>
    <w:rsid w:val="002D1649"/>
    <w:rsid w:val="002D4D17"/>
    <w:rsid w:val="002E2AA8"/>
    <w:rsid w:val="002E7EE8"/>
    <w:rsid w:val="002F45AB"/>
    <w:rsid w:val="0030160C"/>
    <w:rsid w:val="00301F7D"/>
    <w:rsid w:val="003046C7"/>
    <w:rsid w:val="003110B9"/>
    <w:rsid w:val="00316841"/>
    <w:rsid w:val="00331631"/>
    <w:rsid w:val="0033499D"/>
    <w:rsid w:val="00337851"/>
    <w:rsid w:val="0034030C"/>
    <w:rsid w:val="00351739"/>
    <w:rsid w:val="00352E0B"/>
    <w:rsid w:val="00364490"/>
    <w:rsid w:val="00364A20"/>
    <w:rsid w:val="003668B1"/>
    <w:rsid w:val="00372254"/>
    <w:rsid w:val="0037321B"/>
    <w:rsid w:val="003746E8"/>
    <w:rsid w:val="00385221"/>
    <w:rsid w:val="00395C26"/>
    <w:rsid w:val="00396FB6"/>
    <w:rsid w:val="003A28AF"/>
    <w:rsid w:val="003B33DD"/>
    <w:rsid w:val="003B47B4"/>
    <w:rsid w:val="003B5D0E"/>
    <w:rsid w:val="003C05B8"/>
    <w:rsid w:val="003D0973"/>
    <w:rsid w:val="003F58CE"/>
    <w:rsid w:val="003F6F69"/>
    <w:rsid w:val="0040003E"/>
    <w:rsid w:val="00420B35"/>
    <w:rsid w:val="00421E73"/>
    <w:rsid w:val="00433D35"/>
    <w:rsid w:val="00436A2D"/>
    <w:rsid w:val="00454250"/>
    <w:rsid w:val="004568E1"/>
    <w:rsid w:val="00464773"/>
    <w:rsid w:val="00465749"/>
    <w:rsid w:val="00471F36"/>
    <w:rsid w:val="004765DF"/>
    <w:rsid w:val="00497106"/>
    <w:rsid w:val="004A0073"/>
    <w:rsid w:val="004C0FDA"/>
    <w:rsid w:val="004E2DF1"/>
    <w:rsid w:val="004F0AFB"/>
    <w:rsid w:val="004F6E38"/>
    <w:rsid w:val="0050042D"/>
    <w:rsid w:val="00503E06"/>
    <w:rsid w:val="0052186F"/>
    <w:rsid w:val="00535782"/>
    <w:rsid w:val="00555523"/>
    <w:rsid w:val="005619C0"/>
    <w:rsid w:val="005802CE"/>
    <w:rsid w:val="00590E9F"/>
    <w:rsid w:val="005B0690"/>
    <w:rsid w:val="005B0C59"/>
    <w:rsid w:val="005B20F0"/>
    <w:rsid w:val="005C5A10"/>
    <w:rsid w:val="005D7277"/>
    <w:rsid w:val="005E08C6"/>
    <w:rsid w:val="005E20A8"/>
    <w:rsid w:val="005E3136"/>
    <w:rsid w:val="005E331E"/>
    <w:rsid w:val="00616896"/>
    <w:rsid w:val="00621CCD"/>
    <w:rsid w:val="00671BE7"/>
    <w:rsid w:val="00674CA7"/>
    <w:rsid w:val="00683C3E"/>
    <w:rsid w:val="00685564"/>
    <w:rsid w:val="00687AB6"/>
    <w:rsid w:val="00690AF9"/>
    <w:rsid w:val="0069305A"/>
    <w:rsid w:val="00693C69"/>
    <w:rsid w:val="006B2144"/>
    <w:rsid w:val="006C2FE0"/>
    <w:rsid w:val="006E49F4"/>
    <w:rsid w:val="006E4F33"/>
    <w:rsid w:val="006E5056"/>
    <w:rsid w:val="00703918"/>
    <w:rsid w:val="00707DE4"/>
    <w:rsid w:val="00721EAF"/>
    <w:rsid w:val="00730550"/>
    <w:rsid w:val="0076376E"/>
    <w:rsid w:val="00774498"/>
    <w:rsid w:val="00791133"/>
    <w:rsid w:val="00792CDA"/>
    <w:rsid w:val="007937AB"/>
    <w:rsid w:val="007A148B"/>
    <w:rsid w:val="007B1173"/>
    <w:rsid w:val="007C09B3"/>
    <w:rsid w:val="007D1C4C"/>
    <w:rsid w:val="007E4BB8"/>
    <w:rsid w:val="007F744C"/>
    <w:rsid w:val="008039DF"/>
    <w:rsid w:val="00827651"/>
    <w:rsid w:val="00827AC4"/>
    <w:rsid w:val="00830545"/>
    <w:rsid w:val="008411C6"/>
    <w:rsid w:val="0084469A"/>
    <w:rsid w:val="00875AB3"/>
    <w:rsid w:val="00876170"/>
    <w:rsid w:val="0088367E"/>
    <w:rsid w:val="00887456"/>
    <w:rsid w:val="00890595"/>
    <w:rsid w:val="008929D7"/>
    <w:rsid w:val="00895D10"/>
    <w:rsid w:val="008A26E1"/>
    <w:rsid w:val="008A2F06"/>
    <w:rsid w:val="008C2C85"/>
    <w:rsid w:val="008C641B"/>
    <w:rsid w:val="008F1BA1"/>
    <w:rsid w:val="008F22CF"/>
    <w:rsid w:val="00901C2C"/>
    <w:rsid w:val="009167C4"/>
    <w:rsid w:val="00924D42"/>
    <w:rsid w:val="0092763C"/>
    <w:rsid w:val="00933C8D"/>
    <w:rsid w:val="00941E29"/>
    <w:rsid w:val="00943B5E"/>
    <w:rsid w:val="00944E70"/>
    <w:rsid w:val="0094673A"/>
    <w:rsid w:val="00953A6B"/>
    <w:rsid w:val="0095436D"/>
    <w:rsid w:val="009A4995"/>
    <w:rsid w:val="009C0387"/>
    <w:rsid w:val="009C1204"/>
    <w:rsid w:val="009C25EC"/>
    <w:rsid w:val="009C587B"/>
    <w:rsid w:val="009C689C"/>
    <w:rsid w:val="009D07A7"/>
    <w:rsid w:val="009E63EA"/>
    <w:rsid w:val="009F4112"/>
    <w:rsid w:val="009F6105"/>
    <w:rsid w:val="009F640C"/>
    <w:rsid w:val="00A07ED2"/>
    <w:rsid w:val="00A16F28"/>
    <w:rsid w:val="00A247FD"/>
    <w:rsid w:val="00A40CFE"/>
    <w:rsid w:val="00A433DF"/>
    <w:rsid w:val="00A454F7"/>
    <w:rsid w:val="00A4560D"/>
    <w:rsid w:val="00A46525"/>
    <w:rsid w:val="00A772D4"/>
    <w:rsid w:val="00A801A1"/>
    <w:rsid w:val="00A9139F"/>
    <w:rsid w:val="00A953A7"/>
    <w:rsid w:val="00A966F5"/>
    <w:rsid w:val="00AA23AD"/>
    <w:rsid w:val="00AA52C4"/>
    <w:rsid w:val="00AA651A"/>
    <w:rsid w:val="00AA6884"/>
    <w:rsid w:val="00AA7CF1"/>
    <w:rsid w:val="00AB7243"/>
    <w:rsid w:val="00AC7A05"/>
    <w:rsid w:val="00AD4D3F"/>
    <w:rsid w:val="00AE4EE3"/>
    <w:rsid w:val="00AF13BC"/>
    <w:rsid w:val="00AF51EE"/>
    <w:rsid w:val="00B01A08"/>
    <w:rsid w:val="00B04519"/>
    <w:rsid w:val="00B32483"/>
    <w:rsid w:val="00B3399F"/>
    <w:rsid w:val="00B44542"/>
    <w:rsid w:val="00B60116"/>
    <w:rsid w:val="00B6095B"/>
    <w:rsid w:val="00B6673C"/>
    <w:rsid w:val="00B87B5E"/>
    <w:rsid w:val="00B960A8"/>
    <w:rsid w:val="00BA0562"/>
    <w:rsid w:val="00BA066A"/>
    <w:rsid w:val="00BA0D95"/>
    <w:rsid w:val="00BA4FFB"/>
    <w:rsid w:val="00BA5BB6"/>
    <w:rsid w:val="00BB2101"/>
    <w:rsid w:val="00BB491C"/>
    <w:rsid w:val="00BB7D67"/>
    <w:rsid w:val="00BF2F6E"/>
    <w:rsid w:val="00C347A1"/>
    <w:rsid w:val="00C41F9F"/>
    <w:rsid w:val="00C62CBC"/>
    <w:rsid w:val="00C71FD7"/>
    <w:rsid w:val="00C726EE"/>
    <w:rsid w:val="00C8611A"/>
    <w:rsid w:val="00C90DD6"/>
    <w:rsid w:val="00C9567A"/>
    <w:rsid w:val="00C9690C"/>
    <w:rsid w:val="00CA36CF"/>
    <w:rsid w:val="00CA54BF"/>
    <w:rsid w:val="00CB61AB"/>
    <w:rsid w:val="00CC3864"/>
    <w:rsid w:val="00CD4B15"/>
    <w:rsid w:val="00CE52AD"/>
    <w:rsid w:val="00CF6C12"/>
    <w:rsid w:val="00D13FF3"/>
    <w:rsid w:val="00D20A5B"/>
    <w:rsid w:val="00D4353D"/>
    <w:rsid w:val="00D6109A"/>
    <w:rsid w:val="00D62BF3"/>
    <w:rsid w:val="00D65874"/>
    <w:rsid w:val="00D710B5"/>
    <w:rsid w:val="00D87692"/>
    <w:rsid w:val="00D94FD6"/>
    <w:rsid w:val="00DA242B"/>
    <w:rsid w:val="00DB0A4F"/>
    <w:rsid w:val="00DB5FDA"/>
    <w:rsid w:val="00DC00FA"/>
    <w:rsid w:val="00DD18C1"/>
    <w:rsid w:val="00DD305F"/>
    <w:rsid w:val="00DF055D"/>
    <w:rsid w:val="00DF38BF"/>
    <w:rsid w:val="00DF477B"/>
    <w:rsid w:val="00E032C4"/>
    <w:rsid w:val="00E173CD"/>
    <w:rsid w:val="00E33571"/>
    <w:rsid w:val="00E36366"/>
    <w:rsid w:val="00E433D0"/>
    <w:rsid w:val="00E466DE"/>
    <w:rsid w:val="00E53397"/>
    <w:rsid w:val="00E6637F"/>
    <w:rsid w:val="00E7119B"/>
    <w:rsid w:val="00E92CB4"/>
    <w:rsid w:val="00EB16B5"/>
    <w:rsid w:val="00ED0C37"/>
    <w:rsid w:val="00F10A24"/>
    <w:rsid w:val="00F131F2"/>
    <w:rsid w:val="00F1520A"/>
    <w:rsid w:val="00F3264A"/>
    <w:rsid w:val="00F403F5"/>
    <w:rsid w:val="00F44D23"/>
    <w:rsid w:val="00F45086"/>
    <w:rsid w:val="00F5575F"/>
    <w:rsid w:val="00F60528"/>
    <w:rsid w:val="00F649CB"/>
    <w:rsid w:val="00F8509A"/>
    <w:rsid w:val="00FA5034"/>
    <w:rsid w:val="00FC6A0A"/>
    <w:rsid w:val="00FD356A"/>
    <w:rsid w:val="00FE0D68"/>
    <w:rsid w:val="00FE3A2B"/>
    <w:rsid w:val="00FF6734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ACE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6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locked/>
    <w:rsid w:val="000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rsid w:val="00395C26"/>
    <w:rPr>
      <w:vertAlign w:val="superscript"/>
    </w:rPr>
  </w:style>
  <w:style w:type="character" w:styleId="Odwoaniedokomentarza">
    <w:name w:val="annotation reference"/>
    <w:uiPriority w:val="99"/>
    <w:semiHidden/>
    <w:rsid w:val="00395C2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B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B5E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B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B5E"/>
    <w:rPr>
      <w:rFonts w:ascii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63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6366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63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6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locked/>
    <w:rsid w:val="000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rsid w:val="00395C26"/>
    <w:rPr>
      <w:vertAlign w:val="superscript"/>
    </w:rPr>
  </w:style>
  <w:style w:type="character" w:styleId="Odwoaniedokomentarza">
    <w:name w:val="annotation reference"/>
    <w:uiPriority w:val="99"/>
    <w:semiHidden/>
    <w:rsid w:val="00395C2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B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B5E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B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B5E"/>
    <w:rPr>
      <w:rFonts w:ascii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63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6366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63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azakonkurencyjnosci.funduszeeuropejskie.gov.pl/lu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D4EC-A91E-4174-96C3-00A5D0B6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4536</Words>
  <Characters>27216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31689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lwojdal</dc:creator>
  <cp:lastModifiedBy>Anna Orpel</cp:lastModifiedBy>
  <cp:revision>3</cp:revision>
  <cp:lastPrinted>2019-12-04T12:17:00Z</cp:lastPrinted>
  <dcterms:created xsi:type="dcterms:W3CDTF">2020-12-09T10:10:00Z</dcterms:created>
  <dcterms:modified xsi:type="dcterms:W3CDTF">2020-12-09T10:26:00Z</dcterms:modified>
</cp:coreProperties>
</file>