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1F620" w14:textId="77777777" w:rsidR="008C6CDF" w:rsidRPr="00720BED" w:rsidRDefault="008C6CDF" w:rsidP="008C6CDF">
      <w:pPr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>UMOWA NR 2/2021</w:t>
      </w:r>
    </w:p>
    <w:p w14:paraId="6CEC2D32" w14:textId="5ED948DC" w:rsidR="008C6CDF" w:rsidRPr="00720BED" w:rsidRDefault="008C6CDF" w:rsidP="008C6CDF">
      <w:pPr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z dnia </w:t>
      </w:r>
      <w:r w:rsidR="003F02BD">
        <w:rPr>
          <w:rFonts w:asciiTheme="majorHAnsi" w:hAnsiTheme="majorHAnsi"/>
          <w:b/>
          <w:sz w:val="22"/>
          <w:szCs w:val="22"/>
        </w:rPr>
        <w:t>23.08.</w:t>
      </w:r>
      <w:r w:rsidRPr="00720BED">
        <w:rPr>
          <w:rFonts w:asciiTheme="majorHAnsi" w:hAnsiTheme="majorHAnsi"/>
          <w:b/>
          <w:sz w:val="22"/>
          <w:szCs w:val="22"/>
        </w:rPr>
        <w:t>2021 roku.</w:t>
      </w:r>
    </w:p>
    <w:p w14:paraId="3B8ED5DE" w14:textId="77777777" w:rsidR="008C6CDF" w:rsidRPr="003F02BD" w:rsidRDefault="008C6CDF" w:rsidP="008C6CDF">
      <w:pPr>
        <w:jc w:val="both"/>
        <w:rPr>
          <w:rFonts w:asciiTheme="majorHAnsi" w:hAnsiTheme="majorHAnsi"/>
          <w:sz w:val="22"/>
          <w:szCs w:val="22"/>
        </w:rPr>
      </w:pPr>
      <w:r w:rsidRPr="003F02BD">
        <w:rPr>
          <w:rFonts w:asciiTheme="majorHAnsi" w:hAnsiTheme="majorHAnsi"/>
          <w:sz w:val="22"/>
          <w:szCs w:val="22"/>
        </w:rPr>
        <w:t>Umowa zawarta pomiędzy:</w:t>
      </w:r>
    </w:p>
    <w:p w14:paraId="71AF857B" w14:textId="77777777" w:rsidR="008C6CDF" w:rsidRPr="003F02BD" w:rsidRDefault="008C6CDF" w:rsidP="008C6CDF">
      <w:pPr>
        <w:rPr>
          <w:rFonts w:asciiTheme="majorHAnsi" w:hAnsiTheme="majorHAnsi"/>
          <w:b/>
          <w:sz w:val="22"/>
          <w:szCs w:val="22"/>
        </w:rPr>
      </w:pPr>
    </w:p>
    <w:p w14:paraId="75A0A5BC" w14:textId="0786F540" w:rsidR="008C6CDF" w:rsidRPr="003F02BD" w:rsidRDefault="008C6CDF" w:rsidP="008C6CDF">
      <w:pPr>
        <w:jc w:val="both"/>
        <w:rPr>
          <w:rFonts w:asciiTheme="majorHAnsi" w:hAnsiTheme="majorHAnsi"/>
          <w:sz w:val="22"/>
          <w:szCs w:val="22"/>
        </w:rPr>
      </w:pPr>
      <w:r w:rsidRPr="003F02BD">
        <w:rPr>
          <w:rFonts w:asciiTheme="majorHAnsi" w:hAnsiTheme="majorHAnsi"/>
          <w:sz w:val="22"/>
          <w:szCs w:val="22"/>
        </w:rPr>
        <w:t>Akadem</w:t>
      </w:r>
      <w:r w:rsidR="003F02BD" w:rsidRPr="003F02BD">
        <w:rPr>
          <w:rFonts w:asciiTheme="majorHAnsi" w:hAnsiTheme="majorHAnsi"/>
          <w:sz w:val="22"/>
          <w:szCs w:val="22"/>
        </w:rPr>
        <w:t>ią Zdrowia Izabela Łajs, ul. Głó</w:t>
      </w:r>
      <w:r w:rsidRPr="003F02BD">
        <w:rPr>
          <w:rFonts w:asciiTheme="majorHAnsi" w:hAnsiTheme="majorHAnsi"/>
          <w:sz w:val="22"/>
          <w:szCs w:val="22"/>
        </w:rPr>
        <w:t>wna 81, 95-020 Justynów, NIP: 728 134 85 65, REGON: 472067010, reprezentowaną przez Izabelę Łajs- Dyrektora zwaną w dalszej treści umowy Zamawiającym,</w:t>
      </w:r>
    </w:p>
    <w:p w14:paraId="2F03066C" w14:textId="77777777" w:rsidR="008C6CDF" w:rsidRPr="003F02BD" w:rsidRDefault="008C6CDF" w:rsidP="008C6CDF">
      <w:pPr>
        <w:jc w:val="both"/>
        <w:rPr>
          <w:rFonts w:asciiTheme="majorHAnsi" w:hAnsiTheme="majorHAnsi"/>
          <w:sz w:val="22"/>
          <w:szCs w:val="22"/>
        </w:rPr>
      </w:pPr>
      <w:r w:rsidRPr="003F02BD">
        <w:rPr>
          <w:rFonts w:asciiTheme="majorHAnsi" w:hAnsiTheme="majorHAnsi"/>
          <w:sz w:val="22"/>
          <w:szCs w:val="22"/>
        </w:rPr>
        <w:t>a</w:t>
      </w:r>
    </w:p>
    <w:p w14:paraId="773EBA89" w14:textId="704341FC" w:rsidR="008C6CDF" w:rsidRPr="003F02BD" w:rsidRDefault="003F02BD" w:rsidP="008C6CDF">
      <w:pPr>
        <w:jc w:val="both"/>
        <w:rPr>
          <w:rFonts w:asciiTheme="majorHAnsi" w:hAnsiTheme="majorHAnsi"/>
          <w:sz w:val="22"/>
          <w:szCs w:val="22"/>
        </w:rPr>
      </w:pPr>
      <w:r w:rsidRPr="003F02BD">
        <w:rPr>
          <w:rFonts w:ascii="Cambria" w:hAnsi="Cambria"/>
          <w:sz w:val="22"/>
          <w:szCs w:val="22"/>
        </w:rPr>
        <w:t xml:space="preserve">Grant.pl Magdalena Łoza, Maleniska 18, 37-307 Brzóza Królewska, NIP 816 159 14 47, REGON 381 640 112 Reprezentowaną przez Magdalenę Łozę- właściciela </w:t>
      </w:r>
      <w:r w:rsidR="008C6CDF" w:rsidRPr="003F02BD">
        <w:rPr>
          <w:rFonts w:asciiTheme="majorHAnsi" w:hAnsiTheme="majorHAnsi"/>
          <w:sz w:val="22"/>
          <w:szCs w:val="22"/>
        </w:rPr>
        <w:t>zwaną w dalszej treści umowy  Wykonawcą</w:t>
      </w:r>
    </w:p>
    <w:p w14:paraId="3C8716C0" w14:textId="77777777" w:rsidR="008C6CDF" w:rsidRPr="003F02BD" w:rsidRDefault="008C6CDF" w:rsidP="008C6CDF">
      <w:pPr>
        <w:jc w:val="both"/>
        <w:rPr>
          <w:rFonts w:asciiTheme="majorHAnsi" w:hAnsiTheme="majorHAnsi"/>
          <w:sz w:val="22"/>
          <w:szCs w:val="22"/>
        </w:rPr>
      </w:pPr>
      <w:r w:rsidRPr="003F02BD">
        <w:rPr>
          <w:rFonts w:asciiTheme="majorHAnsi" w:hAnsiTheme="majorHAnsi"/>
          <w:sz w:val="22"/>
          <w:szCs w:val="22"/>
        </w:rPr>
        <w:t>o następującej treści:</w:t>
      </w:r>
    </w:p>
    <w:p w14:paraId="25809CB1" w14:textId="77777777" w:rsidR="008C6CDF" w:rsidRPr="003F02B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5207FD14" w14:textId="77777777" w:rsidR="008C6CDF" w:rsidRPr="00720BED" w:rsidRDefault="008C6CDF" w:rsidP="008C6CDF">
      <w:pPr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>Preambuła</w:t>
      </w:r>
    </w:p>
    <w:p w14:paraId="1784CCBF" w14:textId="656D829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Niniejsza umowa zawarta zostaje w ramach projektu „</w:t>
      </w:r>
      <w:r w:rsidR="003F02BD">
        <w:rPr>
          <w:rFonts w:asciiTheme="majorHAnsi" w:hAnsiTheme="majorHAnsi"/>
          <w:sz w:val="22"/>
          <w:szCs w:val="22"/>
        </w:rPr>
        <w:t>Twój</w:t>
      </w:r>
      <w:r w:rsidRPr="00720BED">
        <w:rPr>
          <w:rFonts w:asciiTheme="majorHAnsi" w:hAnsiTheme="majorHAnsi"/>
          <w:sz w:val="22"/>
          <w:szCs w:val="22"/>
        </w:rPr>
        <w:t xml:space="preserve"> nowy start” współfinansowanego ze środków Europejskiego Funduszu Społecznego  w ramach Regionalnego Programu Operacyjnego Województwa Łódzkiego na lata 2014-2020 </w:t>
      </w:r>
      <w:r w:rsidRPr="00720BED">
        <w:rPr>
          <w:rFonts w:asciiTheme="majorHAnsi" w:hAnsiTheme="majorHAnsi"/>
          <w:sz w:val="22"/>
          <w:szCs w:val="22"/>
        </w:rPr>
        <w:br/>
        <w:t xml:space="preserve">w związku z przeprowadzonym postępowaniem w oparciu o zasadę konkurencyjności. </w:t>
      </w:r>
    </w:p>
    <w:p w14:paraId="5CAF851D" w14:textId="77777777" w:rsidR="008C6CDF" w:rsidRPr="00720BED" w:rsidRDefault="008C6CDF" w:rsidP="008C6CDF">
      <w:pPr>
        <w:ind w:left="3584" w:right="3600" w:firstLine="809"/>
        <w:jc w:val="both"/>
        <w:rPr>
          <w:rFonts w:asciiTheme="majorHAnsi" w:hAnsiTheme="majorHAnsi"/>
          <w:b/>
          <w:sz w:val="22"/>
          <w:szCs w:val="22"/>
        </w:rPr>
      </w:pPr>
    </w:p>
    <w:p w14:paraId="54929F8C" w14:textId="77777777" w:rsidR="008C6CDF" w:rsidRPr="00720BED" w:rsidRDefault="008C6CDF" w:rsidP="008C6CDF">
      <w:pPr>
        <w:ind w:left="2832" w:right="3258"/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     § 1 Przedmiot Umowy</w:t>
      </w:r>
    </w:p>
    <w:p w14:paraId="17FF9AEC" w14:textId="412F241C" w:rsidR="008C6CDF" w:rsidRPr="00720BED" w:rsidRDefault="008C6CDF" w:rsidP="008C6CDF">
      <w:pPr>
        <w:tabs>
          <w:tab w:val="left" w:pos="290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Przedmiotem umowy jest przeprowadzenie przez Wykonawcę usługi zgodnie z zapytaniem ofertowym nr </w:t>
      </w:r>
      <w:r w:rsidR="003F02BD">
        <w:rPr>
          <w:rFonts w:asciiTheme="majorHAnsi" w:hAnsiTheme="majorHAnsi"/>
          <w:sz w:val="22"/>
          <w:szCs w:val="22"/>
        </w:rPr>
        <w:t>2</w:t>
      </w:r>
      <w:r w:rsidRPr="00720BED">
        <w:rPr>
          <w:rFonts w:asciiTheme="majorHAnsi" w:hAnsiTheme="majorHAnsi"/>
          <w:sz w:val="22"/>
          <w:szCs w:val="22"/>
        </w:rPr>
        <w:t xml:space="preserve"> z dnia </w:t>
      </w:r>
      <w:r w:rsidR="003F02BD">
        <w:rPr>
          <w:rFonts w:asciiTheme="majorHAnsi" w:hAnsiTheme="majorHAnsi"/>
          <w:sz w:val="22"/>
          <w:szCs w:val="22"/>
        </w:rPr>
        <w:t>05.08.</w:t>
      </w:r>
      <w:r w:rsidRPr="00720BED">
        <w:rPr>
          <w:rFonts w:asciiTheme="majorHAnsi" w:hAnsiTheme="majorHAnsi"/>
          <w:sz w:val="22"/>
          <w:szCs w:val="22"/>
        </w:rPr>
        <w:t>2021 oraz ofertą Wykonawcy, stanowiącymi odpowiednio załącznik nr 1 i załącznik nr 2 do Umowy.</w:t>
      </w:r>
    </w:p>
    <w:p w14:paraId="43E71A23" w14:textId="77777777" w:rsidR="008C6CDF" w:rsidRPr="00720BED" w:rsidRDefault="008C6CDF" w:rsidP="008C6CDF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13E298B8" w14:textId="77777777" w:rsidR="008C6CDF" w:rsidRPr="00720BED" w:rsidRDefault="008C6CDF" w:rsidP="008C6CDF">
      <w:pPr>
        <w:ind w:right="2833"/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                                                § 2 Obowiązki Wykonawcy</w:t>
      </w:r>
    </w:p>
    <w:p w14:paraId="770982D0" w14:textId="77777777" w:rsidR="008C6CDF" w:rsidRPr="00720BED" w:rsidRDefault="008C6CDF" w:rsidP="008C6CDF">
      <w:p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Wykonawca zobowiązuje się do:</w:t>
      </w:r>
    </w:p>
    <w:p w14:paraId="42EC59B4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realizowania przedmiotu Umowy z należytą starannością, w sposób zapewniający prawidłowe i terminowe udzielenie wsparcia uczestniczkom/uczestnikom w terminie określonym w § 4 Umowy zgodnie z przedstawionym przez Wykonawcę harmonogramu stanowiącego załącznik nr 3 do niniejszej umowy,</w:t>
      </w:r>
    </w:p>
    <w:p w14:paraId="003A16DA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pozostawania w gotowości do świadczenia wsparcia zgodnie ze złożoną ofertą,</w:t>
      </w:r>
    </w:p>
    <w:p w14:paraId="4F8B4F1C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przeprowadzenia wsparcia zgodnie zapisami zapytania ofertowego,</w:t>
      </w:r>
    </w:p>
    <w:p w14:paraId="2E66BB91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prowadzenia dokumentacji udzielanego wsparcia obejmującą:</w:t>
      </w:r>
    </w:p>
    <w:p w14:paraId="36367C19" w14:textId="77777777" w:rsidR="008C6CDF" w:rsidRPr="00720BED" w:rsidRDefault="008C6CDF" w:rsidP="008C6CDF">
      <w:pPr>
        <w:pStyle w:val="Akapitzlist"/>
        <w:numPr>
          <w:ilvl w:val="0"/>
          <w:numId w:val="47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dziennik zajęć – zgodnie ze wzorem stanowiącym załącznik nr 4 do Umowy</w:t>
      </w:r>
    </w:p>
    <w:p w14:paraId="63439D6D" w14:textId="77777777" w:rsidR="008C6CDF" w:rsidRPr="00720BED" w:rsidRDefault="008C6CDF" w:rsidP="008C6CDF">
      <w:pPr>
        <w:pStyle w:val="Akapitzlist"/>
        <w:numPr>
          <w:ilvl w:val="0"/>
          <w:numId w:val="47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lista obecności do dziennika zajęć – zgodnie ze wzorem stanowiącym załącznik nr 5 do Umowy</w:t>
      </w:r>
    </w:p>
    <w:p w14:paraId="33FB5057" w14:textId="77777777" w:rsidR="008C6CDF" w:rsidRPr="00720BED" w:rsidRDefault="008C6CDF" w:rsidP="008C6CDF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potwierdzenie przeprowadzenia wewnętrznej walidacji (np. test) w celu weryfikacji kompetencji nabytych przez uczestników/uczestniczki projektu oraz wydania zaświadczeń o ukończeniu szkolenia uczestnikom/uczestniczkom projektu, którzy osiągną pozytywny wynik z egzaminu wewnętrznego. Zaświadczenia powinny zawierać co najmniej informacje o zakresie tematycznym szkolenia i liczbę godzin szkolenia;</w:t>
      </w:r>
    </w:p>
    <w:p w14:paraId="4B45E91B" w14:textId="77777777" w:rsidR="008C6CDF" w:rsidRPr="00720BED" w:rsidRDefault="008C6CDF" w:rsidP="008C6CDF">
      <w:pPr>
        <w:pStyle w:val="Akapitzlist"/>
        <w:numPr>
          <w:ilvl w:val="0"/>
          <w:numId w:val="47"/>
        </w:numPr>
        <w:tabs>
          <w:tab w:val="left" w:pos="273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lastRenderedPageBreak/>
        <w:t xml:space="preserve">potwierdzone za zgodność z oryginałem zaświadczenia o ukończeniu kursu wraz z potwierdzeniem ich odbioru przez uczestników/uczestniczki projektu, </w:t>
      </w:r>
    </w:p>
    <w:p w14:paraId="540C7FEF" w14:textId="77777777" w:rsidR="008C6CDF" w:rsidRPr="00720BED" w:rsidRDefault="008C6CDF" w:rsidP="008C6CDF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potwierdzone za zgodność z oryginałem Europejskie Certyfikaty Umiejętności Komputerowych (ECDL) na poziomie BASE wraz z potwierdzeniem ich odbioru przez uczestników/uczestniczki projektu,</w:t>
      </w:r>
    </w:p>
    <w:p w14:paraId="7E94C677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20BED">
        <w:rPr>
          <w:rFonts w:asciiTheme="majorHAnsi" w:hAnsiTheme="majorHAnsi"/>
          <w:color w:val="000000" w:themeColor="text1"/>
          <w:sz w:val="22"/>
          <w:szCs w:val="22"/>
        </w:rPr>
        <w:t>przekazywania dokumentacji Zamawiającemu wraz z rozliczeniem usługi (w ciągu 5 dni od zakończenia zajęć w danej grupie szkoleniowej),</w:t>
      </w:r>
    </w:p>
    <w:p w14:paraId="2C8ED0D9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przekazywania w formie telefonicznej lub e-mail, informacji o każdym uczestniku/uczestniczce, który opuszcza dedykowaną mu formę wsparcia,</w:t>
      </w:r>
    </w:p>
    <w:p w14:paraId="7DEED3FE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oznaczania dokumentów oraz </w:t>
      </w:r>
      <w:proofErr w:type="spellStart"/>
      <w:r w:rsidRPr="00720BED">
        <w:rPr>
          <w:rFonts w:asciiTheme="majorHAnsi" w:hAnsiTheme="majorHAnsi"/>
          <w:sz w:val="22"/>
          <w:szCs w:val="22"/>
        </w:rPr>
        <w:t>sal</w:t>
      </w:r>
      <w:proofErr w:type="spellEnd"/>
      <w:r w:rsidRPr="00720BED">
        <w:rPr>
          <w:rFonts w:asciiTheme="majorHAnsi" w:hAnsiTheme="majorHAnsi"/>
          <w:sz w:val="22"/>
          <w:szCs w:val="22"/>
        </w:rPr>
        <w:t>, w których realizowane będzie wsparcie udzielane w ramach projektu  zgodnie z zasadami określonymi w następujących dokumentach: Wytyczne w zakresie informacji i promocji programów operacyjnych polityki spójności na lata 2014-2020, Podręcznik wnioskodawcy i beneficjenta programów polityki spójności 2014-2020 w zakresie informacji i promocji,</w:t>
      </w:r>
    </w:p>
    <w:p w14:paraId="4E47BC32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poddania się kontroli dokonanej przez uprawnione podmioty w zakresie prawidłowości realizacji umowy oraz zapewnienia kontrolującym wglądu we wszystkie dokumenty związane z realizacją zleconego zadania przez cały okres ich przechowywania,</w:t>
      </w:r>
    </w:p>
    <w:p w14:paraId="310BACFF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współpracy z Zamawiającym na każdym etapie realizacji przedmiotu zamówienia,</w:t>
      </w:r>
    </w:p>
    <w:p w14:paraId="27F87C85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 przypadku zmiany trenera na inną osobę niż wskazana w ofercie, zapewnienia osoby posiadającej kwalifikacje zgodne z warunkami udziału w postępowaniu opisanymi w zapytaniu ofertowym,</w:t>
      </w:r>
    </w:p>
    <w:p w14:paraId="02CDB18B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na żądanie Zamawiającego Wykonawca udzielenia każdorazowo pełnej informacji na temat stanu realizacji przedmiotu Umowy,</w:t>
      </w:r>
    </w:p>
    <w:p w14:paraId="2820CFF4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zwrotu wszystkich dokumentów, także w postaci elektronicznych plików, stanowiących własność Zamawiającego, w których posiadanie wszedł w związku z wykonywaniem Umowy,</w:t>
      </w:r>
    </w:p>
    <w:p w14:paraId="0DD68ECD" w14:textId="77777777" w:rsidR="008C6CDF" w:rsidRPr="00720BED" w:rsidRDefault="008C6CDF" w:rsidP="008C6CDF">
      <w:pPr>
        <w:pStyle w:val="Akapitzlist"/>
        <w:numPr>
          <w:ilvl w:val="0"/>
          <w:numId w:val="46"/>
        </w:numPr>
        <w:tabs>
          <w:tab w:val="left" w:pos="273"/>
          <w:tab w:val="left" w:pos="424"/>
        </w:tabs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zniszczenia bądź nieodwracalnego skasowania wszelkich kopii dokumentów, tak że w postaci elektronicznych nośników informacji, w których posiadanie wszedł w związku z wykonywaniem Umowy.</w:t>
      </w:r>
    </w:p>
    <w:p w14:paraId="7B30F9B4" w14:textId="7777777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20E8672D" w14:textId="77777777" w:rsidR="008C6CDF" w:rsidRPr="00720BED" w:rsidRDefault="008C6CDF" w:rsidP="008C6CDF">
      <w:pPr>
        <w:jc w:val="both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                                                   § 3 Obowiązki Zamawiającego</w:t>
      </w:r>
    </w:p>
    <w:p w14:paraId="0ECAFBB2" w14:textId="77777777" w:rsidR="008C6CDF" w:rsidRPr="00720BED" w:rsidRDefault="008C6CDF" w:rsidP="008C6CDF">
      <w:p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 ramach umowy Zamawiający zobowiązuje się:</w:t>
      </w:r>
    </w:p>
    <w:p w14:paraId="1C26A70B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do terminowego dokonania zapłaty za wykonanie przedmiotu Umowy </w:t>
      </w:r>
      <w:r w:rsidRPr="00720BED">
        <w:rPr>
          <w:rFonts w:asciiTheme="majorHAnsi" w:hAnsiTheme="majorHAnsi"/>
          <w:sz w:val="22"/>
          <w:szCs w:val="22"/>
        </w:rPr>
        <w:br/>
        <w:t xml:space="preserve">na podstawie faktury/rachunku wystawionej/-ego przez Wykonawcę zgodnie </w:t>
      </w:r>
      <w:r w:rsidRPr="00720BED">
        <w:rPr>
          <w:rFonts w:asciiTheme="majorHAnsi" w:hAnsiTheme="majorHAnsi"/>
          <w:sz w:val="22"/>
          <w:szCs w:val="22"/>
        </w:rPr>
        <w:br/>
        <w:t>z zasadami określonymi w § 5 Umowy,</w:t>
      </w:r>
    </w:p>
    <w:p w14:paraId="11E32080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udostępnić informacje, które są w posiadaniu Zamawiającego i są niezbędne </w:t>
      </w:r>
      <w:r w:rsidRPr="00720BED">
        <w:rPr>
          <w:rFonts w:asciiTheme="majorHAnsi" w:hAnsiTheme="majorHAnsi"/>
          <w:sz w:val="22"/>
          <w:szCs w:val="22"/>
        </w:rPr>
        <w:br/>
        <w:t>do właściwego wykonania Umowy,</w:t>
      </w:r>
    </w:p>
    <w:p w14:paraId="51627743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współdziałać z Wykonawcą w realizacji przedmiotu umowy,</w:t>
      </w:r>
    </w:p>
    <w:p w14:paraId="498617FC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zapewnić salę szkoleniową dostosowaną do potrzeb osób z niepełnosprawnością ruchową, </w:t>
      </w:r>
    </w:p>
    <w:p w14:paraId="385305CD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zapewnić sprzęt komputerowy dla każdego uczestnika/uczestniczki;</w:t>
      </w:r>
    </w:p>
    <w:p w14:paraId="6412487C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lastRenderedPageBreak/>
        <w:t>zapewnić materiały szkoleniowe w postaci: teczki, notesu, długopisu i </w:t>
      </w:r>
      <w:proofErr w:type="spellStart"/>
      <w:r w:rsidRPr="00720BED">
        <w:rPr>
          <w:rFonts w:asciiTheme="majorHAnsi" w:hAnsiTheme="majorHAnsi"/>
          <w:sz w:val="22"/>
          <w:szCs w:val="22"/>
        </w:rPr>
        <w:t>pendriva</w:t>
      </w:r>
      <w:proofErr w:type="spellEnd"/>
      <w:r w:rsidRPr="00720BED">
        <w:rPr>
          <w:rFonts w:asciiTheme="majorHAnsi" w:hAnsiTheme="majorHAnsi"/>
          <w:sz w:val="22"/>
          <w:szCs w:val="22"/>
        </w:rPr>
        <w:t xml:space="preserve"> dla każdego uczestnika/uczestniczki;</w:t>
      </w:r>
    </w:p>
    <w:p w14:paraId="2C73B409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zapewnić catering dla uczestników/uczestniczek kursów;</w:t>
      </w:r>
    </w:p>
    <w:p w14:paraId="6DCE81D4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dostarczyć Wykonawcy wzory dokumentacji szkoleniowej;</w:t>
      </w:r>
    </w:p>
    <w:p w14:paraId="26578393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zapewnić zwrot kosztów dojazdu uczestnikom/uczestniczkom zajęć;</w:t>
      </w:r>
    </w:p>
    <w:p w14:paraId="065F6510" w14:textId="77777777" w:rsidR="008C6CDF" w:rsidRPr="00720BED" w:rsidRDefault="008C6CDF" w:rsidP="008C6CDF">
      <w:pPr>
        <w:pStyle w:val="Akapitzlist"/>
        <w:numPr>
          <w:ilvl w:val="0"/>
          <w:numId w:val="33"/>
        </w:numPr>
        <w:tabs>
          <w:tab w:val="left" w:pos="297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 wypłacić stypendia szkoleniowe uczestnikom/uczestniczkom zajęć.</w:t>
      </w:r>
    </w:p>
    <w:p w14:paraId="14B4D54E" w14:textId="77777777" w:rsidR="008C6CDF" w:rsidRPr="00720BED" w:rsidRDefault="008C6CDF" w:rsidP="008C6CDF">
      <w:pPr>
        <w:ind w:right="4100"/>
        <w:rPr>
          <w:rFonts w:asciiTheme="majorHAnsi" w:hAnsiTheme="majorHAnsi"/>
          <w:b/>
          <w:sz w:val="22"/>
          <w:szCs w:val="22"/>
        </w:rPr>
      </w:pPr>
    </w:p>
    <w:p w14:paraId="7867D78A" w14:textId="77777777" w:rsidR="008C6CDF" w:rsidRPr="00720BED" w:rsidRDefault="008C6CDF" w:rsidP="008C6CDF">
      <w:pPr>
        <w:ind w:left="3540" w:right="4100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>§ 4 Terminy</w:t>
      </w:r>
    </w:p>
    <w:p w14:paraId="42C4D0E7" w14:textId="235F1BA6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Termin realizacji zamówienia strony ustalają od dnia podpisania umowy </w:t>
      </w:r>
      <w:r w:rsidRPr="00720BED">
        <w:rPr>
          <w:rFonts w:asciiTheme="majorHAnsi" w:hAnsiTheme="majorHAnsi"/>
          <w:sz w:val="22"/>
          <w:szCs w:val="22"/>
        </w:rPr>
        <w:br/>
        <w:t xml:space="preserve">do  </w:t>
      </w:r>
      <w:r w:rsidR="003F02BD">
        <w:rPr>
          <w:rFonts w:asciiTheme="majorHAnsi" w:hAnsiTheme="majorHAnsi"/>
          <w:sz w:val="22"/>
          <w:szCs w:val="22"/>
        </w:rPr>
        <w:t>31.05.2022</w:t>
      </w:r>
      <w:r w:rsidRPr="00720BED">
        <w:rPr>
          <w:rFonts w:asciiTheme="majorHAnsi" w:hAnsiTheme="majorHAnsi"/>
          <w:sz w:val="22"/>
          <w:szCs w:val="22"/>
        </w:rPr>
        <w:t xml:space="preserve"> roku zgodnie z harmonogramem stanowiącym załącznik nr 3 do Umowy.</w:t>
      </w:r>
    </w:p>
    <w:p w14:paraId="138F0CDB" w14:textId="77777777" w:rsidR="008C6CDF" w:rsidRPr="00720BED" w:rsidRDefault="008C6CDF" w:rsidP="008C6CDF">
      <w:pPr>
        <w:rPr>
          <w:rFonts w:asciiTheme="majorHAnsi" w:hAnsiTheme="majorHAnsi"/>
          <w:sz w:val="22"/>
          <w:szCs w:val="22"/>
        </w:rPr>
      </w:pPr>
    </w:p>
    <w:p w14:paraId="71ECE65A" w14:textId="77777777" w:rsidR="008C6CDF" w:rsidRPr="00720BED" w:rsidRDefault="008C6CDF" w:rsidP="008C6CDF">
      <w:pPr>
        <w:jc w:val="center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>§ 5 Wynagrodzenie Wykonawcy</w:t>
      </w:r>
    </w:p>
    <w:p w14:paraId="284DFEC3" w14:textId="4CC67135" w:rsidR="008C6CDF" w:rsidRPr="00720BED" w:rsidRDefault="008C6CDF" w:rsidP="003F02BD">
      <w:pPr>
        <w:numPr>
          <w:ilvl w:val="0"/>
          <w:numId w:val="34"/>
        </w:numPr>
        <w:tabs>
          <w:tab w:val="left" w:pos="270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Z tytułu należytego wykonania przedmiotu niniejszej umowy Wykonawca otrzyma wynagrodzenie w wysokości </w:t>
      </w:r>
      <w:r w:rsidR="003F02BD">
        <w:rPr>
          <w:rFonts w:asciiTheme="majorHAnsi" w:hAnsiTheme="majorHAnsi"/>
          <w:sz w:val="22"/>
          <w:szCs w:val="22"/>
        </w:rPr>
        <w:t>……………..</w:t>
      </w:r>
      <w:r w:rsidRPr="00720BED">
        <w:rPr>
          <w:rFonts w:asciiTheme="majorHAnsi" w:hAnsiTheme="majorHAnsi"/>
          <w:sz w:val="22"/>
          <w:szCs w:val="22"/>
        </w:rPr>
        <w:t>zł</w:t>
      </w:r>
      <w:r>
        <w:rPr>
          <w:rFonts w:asciiTheme="majorHAnsi" w:hAnsiTheme="majorHAnsi"/>
          <w:sz w:val="22"/>
          <w:szCs w:val="22"/>
        </w:rPr>
        <w:t xml:space="preserve"> brutto</w:t>
      </w:r>
      <w:r w:rsidRPr="00720BED">
        <w:rPr>
          <w:rFonts w:asciiTheme="majorHAnsi" w:hAnsiTheme="majorHAnsi"/>
          <w:sz w:val="22"/>
          <w:szCs w:val="22"/>
        </w:rPr>
        <w:t xml:space="preserve"> (słownie: </w:t>
      </w:r>
      <w:r w:rsidR="003F02BD">
        <w:rPr>
          <w:rFonts w:asciiTheme="majorHAnsi" w:hAnsiTheme="majorHAnsi"/>
          <w:sz w:val="22"/>
          <w:szCs w:val="22"/>
        </w:rPr>
        <w:t>……………………</w:t>
      </w:r>
      <w:r w:rsidRPr="00720BED">
        <w:rPr>
          <w:rFonts w:asciiTheme="majorHAnsi" w:hAnsiTheme="majorHAnsi"/>
          <w:sz w:val="22"/>
          <w:szCs w:val="22"/>
        </w:rPr>
        <w:t>/100</w:t>
      </w:r>
      <w:r>
        <w:rPr>
          <w:rFonts w:asciiTheme="majorHAnsi" w:hAnsiTheme="majorHAnsi"/>
          <w:sz w:val="22"/>
          <w:szCs w:val="22"/>
        </w:rPr>
        <w:t xml:space="preserve"> </w:t>
      </w:r>
      <w:r w:rsidRPr="00720BED">
        <w:rPr>
          <w:rFonts w:asciiTheme="majorHAnsi" w:hAnsiTheme="majorHAnsi"/>
          <w:sz w:val="22"/>
          <w:szCs w:val="22"/>
        </w:rPr>
        <w:t>brutto</w:t>
      </w:r>
      <w:r>
        <w:rPr>
          <w:rFonts w:asciiTheme="majorHAnsi" w:hAnsiTheme="majorHAnsi"/>
          <w:sz w:val="22"/>
          <w:szCs w:val="22"/>
        </w:rPr>
        <w:t>)</w:t>
      </w:r>
      <w:r w:rsidRPr="00720BED">
        <w:rPr>
          <w:rFonts w:asciiTheme="majorHAnsi" w:hAnsiTheme="majorHAnsi"/>
          <w:sz w:val="22"/>
          <w:szCs w:val="22"/>
        </w:rPr>
        <w:t xml:space="preserve">, za </w:t>
      </w:r>
      <w:r w:rsidR="003F02BD">
        <w:rPr>
          <w:rFonts w:asciiTheme="majorHAnsi" w:hAnsiTheme="majorHAnsi"/>
          <w:sz w:val="22"/>
          <w:szCs w:val="22"/>
        </w:rPr>
        <w:t xml:space="preserve">1 h zajęć, ……………………………. zł brutto </w:t>
      </w:r>
      <w:r w:rsidR="003F02BD" w:rsidRPr="003F02BD">
        <w:rPr>
          <w:rFonts w:asciiTheme="majorHAnsi" w:hAnsiTheme="majorHAnsi"/>
          <w:sz w:val="22"/>
          <w:szCs w:val="22"/>
        </w:rPr>
        <w:t xml:space="preserve">(słownie: ……………………/100 brutto), za 1 </w:t>
      </w:r>
      <w:r w:rsidR="003F02BD">
        <w:rPr>
          <w:rFonts w:asciiTheme="majorHAnsi" w:hAnsiTheme="majorHAnsi"/>
          <w:sz w:val="22"/>
          <w:szCs w:val="22"/>
        </w:rPr>
        <w:t>grupę szkoleniową, …………………………… zł brutto (słownie …………………../100 brutto) za 6 grup szkoleniowych.</w:t>
      </w:r>
    </w:p>
    <w:p w14:paraId="53334040" w14:textId="1B475257" w:rsidR="008C6CDF" w:rsidRPr="00720BED" w:rsidRDefault="008C6CDF" w:rsidP="008C6CDF">
      <w:pPr>
        <w:numPr>
          <w:ilvl w:val="0"/>
          <w:numId w:val="34"/>
        </w:numPr>
        <w:tabs>
          <w:tab w:val="left" w:pos="270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Z tytułu organizacji egzaminu zewnętrznego Wykonawca otrzyma wynagrodzenie w wysokości </w:t>
      </w:r>
      <w:r w:rsidR="003F02BD">
        <w:rPr>
          <w:rFonts w:asciiTheme="majorHAnsi" w:hAnsiTheme="majorHAnsi"/>
          <w:sz w:val="22"/>
          <w:szCs w:val="22"/>
        </w:rPr>
        <w:t>………………….</w:t>
      </w:r>
      <w:r w:rsidRPr="00720BED">
        <w:rPr>
          <w:rFonts w:asciiTheme="majorHAnsi" w:hAnsiTheme="majorHAnsi"/>
          <w:sz w:val="22"/>
          <w:szCs w:val="22"/>
        </w:rPr>
        <w:t xml:space="preserve"> zł</w:t>
      </w:r>
      <w:r>
        <w:rPr>
          <w:rFonts w:asciiTheme="majorHAnsi" w:hAnsiTheme="majorHAnsi"/>
          <w:sz w:val="22"/>
          <w:szCs w:val="22"/>
        </w:rPr>
        <w:t xml:space="preserve"> brutto</w:t>
      </w:r>
      <w:r w:rsidRPr="00720BED">
        <w:rPr>
          <w:rFonts w:asciiTheme="majorHAnsi" w:hAnsiTheme="majorHAnsi"/>
          <w:sz w:val="22"/>
          <w:szCs w:val="22"/>
        </w:rPr>
        <w:t xml:space="preserve"> (słownie: </w:t>
      </w:r>
      <w:r w:rsidR="003F02BD">
        <w:rPr>
          <w:rFonts w:asciiTheme="majorHAnsi" w:hAnsiTheme="majorHAnsi"/>
          <w:sz w:val="22"/>
          <w:szCs w:val="22"/>
        </w:rPr>
        <w:t>…………………..</w:t>
      </w:r>
      <w:r w:rsidRPr="00720BED">
        <w:rPr>
          <w:rFonts w:asciiTheme="majorHAnsi" w:hAnsiTheme="majorHAnsi"/>
          <w:sz w:val="22"/>
          <w:szCs w:val="22"/>
        </w:rPr>
        <w:t xml:space="preserve">  złot</w:t>
      </w:r>
      <w:r>
        <w:rPr>
          <w:rFonts w:asciiTheme="majorHAnsi" w:hAnsiTheme="majorHAnsi"/>
          <w:sz w:val="22"/>
          <w:szCs w:val="22"/>
        </w:rPr>
        <w:t>e</w:t>
      </w:r>
      <w:r w:rsidRPr="00720BED">
        <w:rPr>
          <w:rFonts w:asciiTheme="majorHAnsi" w:hAnsiTheme="majorHAnsi"/>
          <w:sz w:val="22"/>
          <w:szCs w:val="22"/>
        </w:rPr>
        <w:t xml:space="preserve"> 00/100 brutto</w:t>
      </w:r>
      <w:r>
        <w:rPr>
          <w:rFonts w:asciiTheme="majorHAnsi" w:hAnsiTheme="majorHAnsi"/>
          <w:sz w:val="22"/>
          <w:szCs w:val="22"/>
        </w:rPr>
        <w:t>)</w:t>
      </w:r>
      <w:r w:rsidRPr="00720BED">
        <w:rPr>
          <w:rFonts w:asciiTheme="majorHAnsi" w:hAnsiTheme="majorHAnsi"/>
          <w:sz w:val="22"/>
          <w:szCs w:val="22"/>
        </w:rPr>
        <w:t>, za jednego uczestnika/uczestniczkę projektu, który/-a przystąpił do egzaminu. Wykonawca organizuje i pokrywa wyłącznie pierwsze podejście uczestników do egzaminu (Wykonawca nie pokrywa kosztów egzaminów poprawkowych).</w:t>
      </w:r>
    </w:p>
    <w:p w14:paraId="7034C70A" w14:textId="3B71CB89" w:rsidR="008C6CDF" w:rsidRPr="00720BED" w:rsidRDefault="008C6CDF" w:rsidP="008C6CDF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Szacowaną wartość umowy Strony ustalają na kwotę </w:t>
      </w:r>
      <w:r w:rsidR="003F02BD">
        <w:rPr>
          <w:rFonts w:asciiTheme="majorHAnsi" w:hAnsiTheme="majorHAnsi"/>
          <w:sz w:val="22"/>
          <w:szCs w:val="22"/>
        </w:rPr>
        <w:t>56.500,00</w:t>
      </w:r>
      <w:r w:rsidRPr="00720BED">
        <w:rPr>
          <w:rFonts w:asciiTheme="majorHAnsi" w:hAnsiTheme="majorHAnsi"/>
          <w:sz w:val="22"/>
          <w:szCs w:val="22"/>
        </w:rPr>
        <w:t xml:space="preserve"> PLN netto, plus VAT zw. PLN, tj. łącznie </w:t>
      </w:r>
      <w:r w:rsidR="003F02BD">
        <w:rPr>
          <w:rFonts w:asciiTheme="majorHAnsi" w:hAnsiTheme="majorHAnsi"/>
          <w:sz w:val="22"/>
          <w:szCs w:val="22"/>
        </w:rPr>
        <w:t>56.500,00</w:t>
      </w:r>
      <w:r w:rsidRPr="00720BED">
        <w:rPr>
          <w:rFonts w:asciiTheme="majorHAnsi" w:hAnsiTheme="majorHAnsi"/>
          <w:sz w:val="22"/>
          <w:szCs w:val="22"/>
        </w:rPr>
        <w:t xml:space="preserve"> PLN brutto (słownie: pięćdziesiąt </w:t>
      </w:r>
      <w:r w:rsidR="003F02BD">
        <w:rPr>
          <w:rFonts w:asciiTheme="majorHAnsi" w:hAnsiTheme="majorHAnsi"/>
          <w:sz w:val="22"/>
          <w:szCs w:val="22"/>
        </w:rPr>
        <w:t>sześć tysięcy pięćset</w:t>
      </w:r>
      <w:r w:rsidRPr="00720BED">
        <w:rPr>
          <w:rFonts w:asciiTheme="majorHAnsi" w:hAnsiTheme="majorHAnsi"/>
          <w:sz w:val="22"/>
          <w:szCs w:val="22"/>
        </w:rPr>
        <w:t xml:space="preserve"> złotych 00/100) co stanowi kwotę maksymalną umowy, z zastrzeżeniem §6 ust. 3. </w:t>
      </w:r>
    </w:p>
    <w:p w14:paraId="33C4CB23" w14:textId="77777777" w:rsidR="008C6CDF" w:rsidRPr="00720BED" w:rsidRDefault="008C6CDF" w:rsidP="008C6CDF">
      <w:pPr>
        <w:pStyle w:val="Akapitzlist"/>
        <w:numPr>
          <w:ilvl w:val="0"/>
          <w:numId w:val="34"/>
        </w:numPr>
        <w:tabs>
          <w:tab w:val="left" w:pos="270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Strony z tytułu realizacji przedmiotu umowy rozliczać będą się po zakończeniu realizacji wsparcia dla </w:t>
      </w:r>
      <w:r>
        <w:rPr>
          <w:rFonts w:asciiTheme="majorHAnsi" w:hAnsiTheme="majorHAnsi"/>
          <w:sz w:val="22"/>
          <w:szCs w:val="22"/>
        </w:rPr>
        <w:t>każdej</w:t>
      </w:r>
      <w:r w:rsidRPr="00720BED">
        <w:rPr>
          <w:rFonts w:asciiTheme="majorHAnsi" w:hAnsiTheme="majorHAnsi"/>
          <w:sz w:val="22"/>
          <w:szCs w:val="22"/>
        </w:rPr>
        <w:t xml:space="preserve"> grupy szkoleniowej.</w:t>
      </w:r>
    </w:p>
    <w:p w14:paraId="1FB1C4F9" w14:textId="77777777" w:rsidR="008C6CDF" w:rsidRPr="00720BED" w:rsidRDefault="008C6CDF" w:rsidP="008C6CDF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Całkowite wynagrodzenie Wykonawcy ustalane będzie w oparciu o liczbę uczestników/uczestniczek projektu, które ukończyły szkolenie i  będzie płatne na podstawie protokołu odbioru podpisanego przez Wykonawcę i Zamawiającego bez zastrzeżeń oraz rachunku/faktury VAT wystawionego/-ej przez Wykonawcę po realizacji przedmiotu zamówienia. Podstawą wystawienia przez Wykonawcę faktury VAT/rachunku będzie podpisany protokół odbioru realizacji przedmiotu zamówienia po każdej grupie szkoleniowej bez zastrzeżeń. Wraz z protokołem odbioru Wykonawca dostarcza Zamawiającemu dokumentację udzielonego wsparcia, o której mowa w §2 ust. 4.</w:t>
      </w:r>
    </w:p>
    <w:p w14:paraId="01DE5456" w14:textId="77777777" w:rsidR="008C6CDF" w:rsidRPr="00720BED" w:rsidRDefault="008C6CDF" w:rsidP="008C6CDF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Wynagrodzenie Wykonawcy, osoby fizycznej nieprowadzącej działalności gospodarczej bądź prowadzącej działalność gospodarczą jednak nie zatrudniającej pracowników ani zleceniobiorców, płatne będzie zgodnie z ustawą z dnia 10 października 2002 r. o minimalnym wynagrodzeniu dlatego też Wykonawca zobowiązany jest dostarczyć Zamawiającemu wszystkie dokumenty, o których mowa w §2 ust. 4.</w:t>
      </w:r>
    </w:p>
    <w:p w14:paraId="49560C7B" w14:textId="77777777" w:rsidR="008C6CDF" w:rsidRPr="00720BED" w:rsidRDefault="008C6CDF" w:rsidP="008C6CDF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Wynagrodzenie Wykonawcy, nie będącego osobą fizyczną bądź osoby fizycznej prowadzącej działalność gospodarczą zatrudniającej pracowników lub zleceniobiorców, </w:t>
      </w:r>
      <w:r w:rsidRPr="00720BED">
        <w:rPr>
          <w:rFonts w:asciiTheme="majorHAnsi" w:hAnsiTheme="majorHAnsi"/>
          <w:sz w:val="22"/>
          <w:szCs w:val="22"/>
        </w:rPr>
        <w:lastRenderedPageBreak/>
        <w:t>płatne będzie w terminie do 30 dni od dnia przedłożenia wszystkich dokumentów, o których mowa w §2 ust. 4.</w:t>
      </w:r>
    </w:p>
    <w:p w14:paraId="0529AF18" w14:textId="77777777" w:rsidR="008C6CDF" w:rsidRPr="00720BED" w:rsidRDefault="008C6CDF" w:rsidP="008C6CDF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 przypadku opóźnienia w wypłacie wynagrodzenia Wykonawca nie będzie dochodził odsetek za ten czas.</w:t>
      </w:r>
    </w:p>
    <w:p w14:paraId="2B2EDF1F" w14:textId="77777777" w:rsidR="008C6CDF" w:rsidRPr="00720BED" w:rsidRDefault="008C6CDF" w:rsidP="008C6CDF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Wykonawcy nie przysługuje żadne inne roszczenie o dodatkowe wynagrodzenie, nieprzewidziane w Umowie, ani roszczenie o zwrot kosztów poniesionych w związku z wykonaniem Umowy.</w:t>
      </w:r>
    </w:p>
    <w:p w14:paraId="403272F7" w14:textId="77777777" w:rsidR="008C6CDF" w:rsidRPr="00720BED" w:rsidRDefault="008C6CDF" w:rsidP="008C6CDF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 każdym wypadku częściowego wykonania przedmiotu Umowy Wykonawcy należy się jedynie wynagrodzenie należne z tytułu wykonanej części.</w:t>
      </w:r>
    </w:p>
    <w:p w14:paraId="6A714B3D" w14:textId="77777777" w:rsidR="008C6CDF" w:rsidRPr="00720BED" w:rsidRDefault="008C6CDF" w:rsidP="008C6CDF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 dzień zapłaty wynagrodzenia uważany będzie dzień obciążenia rachunku bankowego Zamawiającego.</w:t>
      </w:r>
    </w:p>
    <w:p w14:paraId="17605760" w14:textId="77777777" w:rsidR="008C6CDF" w:rsidRPr="00720BED" w:rsidRDefault="008C6CDF" w:rsidP="008C6CDF">
      <w:pPr>
        <w:pStyle w:val="Akapitzlist"/>
        <w:numPr>
          <w:ilvl w:val="0"/>
          <w:numId w:val="34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Wynagrodzenie za wykonanie przedmiotu umowy jest współfinansowane ze środków Unii Europejskiej w ramach Regionalnego Programu Operacyjnego Województwa Łódzkiego na lata 2014-2020.</w:t>
      </w:r>
    </w:p>
    <w:p w14:paraId="6604CD26" w14:textId="77777777" w:rsidR="008C6CDF" w:rsidRPr="00720BED" w:rsidRDefault="008C6CDF" w:rsidP="008C6CDF">
      <w:pPr>
        <w:ind w:right="3580"/>
        <w:jc w:val="both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14:paraId="613F0B63" w14:textId="77777777" w:rsidR="008C6CDF" w:rsidRPr="00720BED" w:rsidRDefault="008C6CDF" w:rsidP="008C6CDF">
      <w:pPr>
        <w:ind w:right="3580"/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                                                        § 6 Zmiany w Umowie</w:t>
      </w:r>
    </w:p>
    <w:p w14:paraId="4AA4B3F9" w14:textId="77777777" w:rsidR="008C6CDF" w:rsidRPr="00720BED" w:rsidRDefault="008C6CDF" w:rsidP="008C6CDF">
      <w:pPr>
        <w:pStyle w:val="Akapitzlist"/>
        <w:numPr>
          <w:ilvl w:val="0"/>
          <w:numId w:val="36"/>
        </w:numPr>
        <w:tabs>
          <w:tab w:val="left" w:pos="326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Zmiany treści niniejszej umowy, jak też oświadczenia woli stron w związku z jej wykonywaniem, wymagają formy pisemnej pod rygorem nieważności.</w:t>
      </w:r>
    </w:p>
    <w:p w14:paraId="2B993D96" w14:textId="77777777" w:rsidR="008C6CDF" w:rsidRPr="00720BED" w:rsidRDefault="008C6CDF" w:rsidP="008C6CDF">
      <w:pPr>
        <w:pStyle w:val="Akapitzlist"/>
        <w:numPr>
          <w:ilvl w:val="0"/>
          <w:numId w:val="36"/>
        </w:numPr>
        <w:tabs>
          <w:tab w:val="left" w:pos="326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Zamawiający zastrzega sobie prawo zmiany Umowy w przypadku zmiany przepisów prawa, wytycznych lub innych regulacji w zakresie mającym wpływ na realizację Umowy, jak również w następującym przypadku:</w:t>
      </w:r>
    </w:p>
    <w:p w14:paraId="30DC6D13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zmiany terminu realizacji umowy z przyczyn:</w:t>
      </w:r>
    </w:p>
    <w:p w14:paraId="1351339E" w14:textId="77777777" w:rsidR="008C6CDF" w:rsidRPr="00720BED" w:rsidRDefault="008C6CDF" w:rsidP="008C6CDF">
      <w:pPr>
        <w:pStyle w:val="Akapitzlist"/>
        <w:numPr>
          <w:ilvl w:val="0"/>
          <w:numId w:val="45"/>
        </w:numPr>
        <w:tabs>
          <w:tab w:val="left" w:pos="144"/>
        </w:tabs>
        <w:contextualSpacing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wynikających ze zmiany harmonogramu realizacji projektu lub przedłużającej się procedury wyboru wykonawcy w postępowaniu lub przedłużającej się procedury podpisywania umowy;</w:t>
      </w:r>
    </w:p>
    <w:p w14:paraId="2D35F357" w14:textId="77777777" w:rsidR="008C6CDF" w:rsidRPr="00720BED" w:rsidRDefault="008C6CDF" w:rsidP="008C6CDF">
      <w:pPr>
        <w:pStyle w:val="Akapitzlist"/>
        <w:numPr>
          <w:ilvl w:val="0"/>
          <w:numId w:val="45"/>
        </w:numPr>
        <w:tabs>
          <w:tab w:val="left" w:pos="144"/>
        </w:tabs>
        <w:contextualSpacing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wynikających ze zmiany harmonogramu lub szczegółowego programu usługi z przyczyn niezależnych od Wykonawcy.</w:t>
      </w:r>
    </w:p>
    <w:p w14:paraId="09C51A43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w zakresie aktualizacji danych Wykonawcy; </w:t>
      </w:r>
    </w:p>
    <w:p w14:paraId="698D4505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 przypadku zmiany obowiązujących przepisów prawa, odnoszących się do niniejszego zamówienia, w tym zmiany stawki VAT, z tym zastrzeżeniem, że podwyższenie bądź obniżenie stawki VAT nie wpływa na całkowitą szacowaną wartość zamówienia,</w:t>
      </w:r>
    </w:p>
    <w:p w14:paraId="6B9DB1FF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w przypadku wystąpienia wszelkich obiektywnych zmian, niezbędnych </w:t>
      </w:r>
      <w:r w:rsidRPr="00720BED">
        <w:rPr>
          <w:rFonts w:asciiTheme="majorHAnsi" w:hAnsiTheme="majorHAnsi"/>
          <w:sz w:val="22"/>
          <w:szCs w:val="22"/>
        </w:rPr>
        <w:br/>
        <w:t xml:space="preserve">do prawidłowego wykonania przedmiotu umowy, jeżeli taka zmiana leży </w:t>
      </w:r>
      <w:r w:rsidRPr="00720BED">
        <w:rPr>
          <w:rFonts w:asciiTheme="majorHAnsi" w:hAnsiTheme="majorHAnsi"/>
          <w:sz w:val="22"/>
          <w:szCs w:val="22"/>
        </w:rPr>
        <w:br/>
        <w:t xml:space="preserve">w interesie publicznym, lub w interesie Zamawiającego,  w tym np. w przypadku braku uznania danego wsparcia za niekwalifikowane, </w:t>
      </w:r>
    </w:p>
    <w:p w14:paraId="1BC27408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w przypadku wystąpienia siły wyższej, np.: wystąpienia zdarzenia losowego wywołanego przez czynniki zewnętrzne, którego nie można było przewidzieć </w:t>
      </w:r>
      <w:r w:rsidRPr="00720BED">
        <w:rPr>
          <w:rFonts w:asciiTheme="majorHAnsi" w:hAnsiTheme="majorHAnsi"/>
          <w:sz w:val="22"/>
          <w:szCs w:val="22"/>
        </w:rPr>
        <w:br/>
        <w:t xml:space="preserve">z pewnością, w szczególności zagrażającego bezpośrednio życiu lub zdrowiu ludzi lub grożącego powstaniem szkody w znacznych rozmiarach, </w:t>
      </w:r>
    </w:p>
    <w:p w14:paraId="0DEA1C12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zmiany (zwiększenia lub zmniejszenia) liczby uczestników/uczestniczek, które mają być objęte wsparciem, </w:t>
      </w:r>
    </w:p>
    <w:p w14:paraId="694384C0" w14:textId="77777777" w:rsidR="008C6CDF" w:rsidRPr="00720BED" w:rsidRDefault="008C6CDF" w:rsidP="008C6CDF">
      <w:pPr>
        <w:pStyle w:val="Akapitzlist"/>
        <w:numPr>
          <w:ilvl w:val="0"/>
          <w:numId w:val="37"/>
        </w:numPr>
        <w:tabs>
          <w:tab w:val="left" w:pos="244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20BED">
        <w:rPr>
          <w:rFonts w:asciiTheme="majorHAnsi" w:hAnsiTheme="majorHAnsi"/>
          <w:color w:val="000000" w:themeColor="text1"/>
          <w:sz w:val="22"/>
          <w:szCs w:val="22"/>
        </w:rPr>
        <w:t>zmiany szacowanej wartości umowy.</w:t>
      </w:r>
    </w:p>
    <w:p w14:paraId="5E48AC04" w14:textId="77777777" w:rsidR="008C6CDF" w:rsidRPr="00720BED" w:rsidRDefault="008C6CDF" w:rsidP="008C6CDF">
      <w:pPr>
        <w:pStyle w:val="Akapitzlist"/>
        <w:numPr>
          <w:ilvl w:val="0"/>
          <w:numId w:val="36"/>
        </w:numPr>
        <w:tabs>
          <w:tab w:val="left" w:pos="244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20BED">
        <w:rPr>
          <w:rFonts w:asciiTheme="majorHAnsi" w:hAnsiTheme="majorHAnsi"/>
          <w:color w:val="000000" w:themeColor="text1"/>
          <w:sz w:val="22"/>
          <w:szCs w:val="22"/>
        </w:rPr>
        <w:lastRenderedPageBreak/>
        <w:t>Zamawiający przewiduje możliwość zwiększenia szacowanej wartości umowy jednak nie więcej niż o 50% w przypadku wystąpienia takiej konieczności w szczególności w przypadku zwiększenia liczby uczestników/uczestniczek objętych wsparciem.</w:t>
      </w:r>
    </w:p>
    <w:p w14:paraId="24FBEF5E" w14:textId="77777777" w:rsidR="008C6CDF" w:rsidRPr="00720BED" w:rsidRDefault="008C6CDF" w:rsidP="008C6CDF">
      <w:pPr>
        <w:pStyle w:val="Akapitzlist"/>
        <w:tabs>
          <w:tab w:val="left" w:pos="244"/>
        </w:tabs>
        <w:ind w:left="720"/>
        <w:jc w:val="both"/>
        <w:rPr>
          <w:rFonts w:asciiTheme="majorHAnsi" w:hAnsiTheme="majorHAnsi"/>
          <w:sz w:val="22"/>
          <w:szCs w:val="22"/>
        </w:rPr>
      </w:pPr>
    </w:p>
    <w:p w14:paraId="701AC1C9" w14:textId="77777777" w:rsidR="008C6CDF" w:rsidRPr="00720BED" w:rsidRDefault="008C6CDF" w:rsidP="008C6CDF">
      <w:pPr>
        <w:ind w:right="2833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20BE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                                            § 7 Kary Umowne</w:t>
      </w:r>
    </w:p>
    <w:p w14:paraId="4D8937A7" w14:textId="77777777" w:rsidR="008C6CDF" w:rsidRPr="00720BED" w:rsidRDefault="008C6CDF" w:rsidP="008C6CDF">
      <w:pPr>
        <w:pStyle w:val="Akapitzlist"/>
        <w:numPr>
          <w:ilvl w:val="0"/>
          <w:numId w:val="38"/>
        </w:numPr>
        <w:tabs>
          <w:tab w:val="left" w:pos="275"/>
        </w:tabs>
        <w:ind w:right="2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20BED">
        <w:rPr>
          <w:rFonts w:asciiTheme="majorHAnsi" w:hAnsiTheme="majorHAnsi"/>
          <w:color w:val="000000" w:themeColor="text1"/>
          <w:sz w:val="22"/>
          <w:szCs w:val="22"/>
        </w:rPr>
        <w:t xml:space="preserve">W przypadku nieprzystąpienia do realizacji przedmiotu zamówienia w miejscu i terminie wskazanym przez Zamawiającego, zgodnie z zadeklarowanym przez Wykonawcę okresem gotowości, Wykonawca zapłaci każdorazowo karę umowną </w:t>
      </w:r>
      <w:r w:rsidRPr="00720BED">
        <w:rPr>
          <w:rFonts w:asciiTheme="majorHAnsi" w:hAnsiTheme="majorHAnsi"/>
          <w:color w:val="000000" w:themeColor="text1"/>
          <w:sz w:val="22"/>
          <w:szCs w:val="22"/>
        </w:rPr>
        <w:br/>
        <w:t xml:space="preserve">w wysokości 0,5% szacowanej wartości umowy za każdy dzień roboczy opóźnienia. Maksymalna  wysokość kary o jakiej mowa w niniejszym ustępie </w:t>
      </w:r>
      <w:r w:rsidRPr="00720BED">
        <w:rPr>
          <w:rFonts w:asciiTheme="majorHAnsi" w:hAnsiTheme="majorHAnsi"/>
          <w:color w:val="000000" w:themeColor="text1"/>
          <w:sz w:val="22"/>
          <w:szCs w:val="22"/>
        </w:rPr>
        <w:br/>
        <w:t xml:space="preserve">w zdaniu  pierwszym  nie  może  przekroczyć 50 %  szacowanej wartości umowy, </w:t>
      </w:r>
      <w:r w:rsidRPr="00720BED">
        <w:rPr>
          <w:rFonts w:asciiTheme="majorHAnsi" w:hAnsiTheme="majorHAnsi"/>
          <w:color w:val="000000" w:themeColor="text1"/>
          <w:sz w:val="22"/>
          <w:szCs w:val="22"/>
        </w:rPr>
        <w:br/>
        <w:t>o której mowa w §5 ust. 1.</w:t>
      </w:r>
    </w:p>
    <w:p w14:paraId="2428D06B" w14:textId="77777777" w:rsidR="008C6CDF" w:rsidRPr="00720BED" w:rsidRDefault="008C6CDF" w:rsidP="008C6CDF">
      <w:pPr>
        <w:pStyle w:val="Akapitzlist"/>
        <w:numPr>
          <w:ilvl w:val="0"/>
          <w:numId w:val="38"/>
        </w:numPr>
        <w:tabs>
          <w:tab w:val="left" w:pos="275"/>
        </w:tabs>
        <w:ind w:left="714" w:right="23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Zamawiający może pomniejszyć płatność na rzecz Wykonawcy o kwotę naliczonej kary umownej, na co Wykonawca wyraża zgodę.</w:t>
      </w:r>
    </w:p>
    <w:p w14:paraId="4CD06F0A" w14:textId="77777777" w:rsidR="008C6CDF" w:rsidRPr="00720BED" w:rsidRDefault="008C6CDF" w:rsidP="008C6CDF">
      <w:pPr>
        <w:pStyle w:val="Akapitzlist"/>
        <w:numPr>
          <w:ilvl w:val="0"/>
          <w:numId w:val="38"/>
        </w:numPr>
        <w:tabs>
          <w:tab w:val="left" w:pos="294"/>
        </w:tabs>
        <w:ind w:left="714" w:right="23" w:hanging="357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Zastrzeżone kary umowne nie pozbawiają stron prawa dochodzenia odszkodowania na zasadach ogólnych.</w:t>
      </w:r>
    </w:p>
    <w:p w14:paraId="7340A820" w14:textId="77777777" w:rsidR="008C6CDF" w:rsidRPr="00720BED" w:rsidRDefault="008C6CDF" w:rsidP="008C6CDF">
      <w:pPr>
        <w:tabs>
          <w:tab w:val="left" w:pos="261"/>
        </w:tabs>
        <w:ind w:right="20"/>
        <w:jc w:val="center"/>
        <w:rPr>
          <w:rFonts w:asciiTheme="majorHAnsi" w:hAnsiTheme="majorHAnsi"/>
          <w:b/>
          <w:sz w:val="22"/>
          <w:szCs w:val="22"/>
        </w:rPr>
      </w:pPr>
    </w:p>
    <w:p w14:paraId="127EB722" w14:textId="77777777" w:rsidR="008C6CDF" w:rsidRPr="00720BED" w:rsidRDefault="008C6CDF" w:rsidP="008C6CDF">
      <w:pPr>
        <w:tabs>
          <w:tab w:val="left" w:pos="261"/>
        </w:tabs>
        <w:ind w:right="20"/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§ 8 Rozwiązanie umowy </w:t>
      </w:r>
    </w:p>
    <w:p w14:paraId="22444F39" w14:textId="77777777" w:rsidR="008C6CDF" w:rsidRPr="00720BED" w:rsidRDefault="008C6CDF" w:rsidP="008C6CDF">
      <w:pPr>
        <w:pStyle w:val="Akapitzlist"/>
        <w:numPr>
          <w:ilvl w:val="0"/>
          <w:numId w:val="39"/>
        </w:numPr>
        <w:tabs>
          <w:tab w:val="left" w:pos="261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Zamawiający może rozwiązać umowę ze skutkiem natychmiastowym w przypadku:</w:t>
      </w:r>
    </w:p>
    <w:p w14:paraId="319FF634" w14:textId="77777777" w:rsidR="008C6CDF" w:rsidRPr="00720BED" w:rsidRDefault="008C6CDF" w:rsidP="008C6CDF">
      <w:pPr>
        <w:pStyle w:val="Akapitzlist"/>
        <w:numPr>
          <w:ilvl w:val="0"/>
          <w:numId w:val="40"/>
        </w:numPr>
        <w:tabs>
          <w:tab w:val="left" w:pos="261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nie wykazania przez Wykonawcę gotowości do świadczenia wsparcia zgodnie ze złożoną ofertą,</w:t>
      </w:r>
    </w:p>
    <w:p w14:paraId="60B50114" w14:textId="77777777" w:rsidR="008C6CDF" w:rsidRPr="00720BED" w:rsidRDefault="008C6CDF" w:rsidP="008C6CDF">
      <w:pPr>
        <w:pStyle w:val="Akapitzlist"/>
        <w:numPr>
          <w:ilvl w:val="0"/>
          <w:numId w:val="40"/>
        </w:numPr>
        <w:tabs>
          <w:tab w:val="left" w:pos="261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niewykonania przez Wykonawcę przedmiotu Umowy w dodatkowym terminie, niezależnie od naliczenia kar umownych, </w:t>
      </w:r>
    </w:p>
    <w:p w14:paraId="1AF75474" w14:textId="77777777" w:rsidR="008C6CDF" w:rsidRPr="00720BED" w:rsidRDefault="008C6CDF" w:rsidP="008C6CDF">
      <w:pPr>
        <w:pStyle w:val="Akapitzlist"/>
        <w:numPr>
          <w:ilvl w:val="0"/>
          <w:numId w:val="40"/>
        </w:numPr>
        <w:tabs>
          <w:tab w:val="left" w:pos="261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w przypadku wystąpienia siły wyższej i niemożności dalszej realizacji przedmiotu Umowy, tj. wystąpienia zdarzenia losowego wywołanego przez czynniki zewnętrzne, którego nie można było przewidzieć z pewnością, w szczególności zagrażającego bezpośrednio życiu lub zdrowiu ludzi lub grożącego powstaniem szkody w znacznych rozmiarach, </w:t>
      </w:r>
    </w:p>
    <w:p w14:paraId="1D6FA71B" w14:textId="77777777" w:rsidR="008C6CDF" w:rsidRPr="00720BED" w:rsidRDefault="008C6CDF" w:rsidP="008C6CDF">
      <w:pPr>
        <w:pStyle w:val="Akapitzlist"/>
        <w:numPr>
          <w:ilvl w:val="0"/>
          <w:numId w:val="40"/>
        </w:numPr>
        <w:tabs>
          <w:tab w:val="left" w:pos="261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istotnej zmiany okoliczności powodującej, że wykonanie Umowy nie leży w interesie publicznym, czego nie można było przewidzieć w chwili zawarcia Umowy. W takim przypadku Wykonawca może żądać jedynie wynagrodzenia należnego mu z tytułu wykonania części Umowy.</w:t>
      </w:r>
    </w:p>
    <w:p w14:paraId="5F6A7CCA" w14:textId="77777777" w:rsidR="008C6CDF" w:rsidRPr="00720BED" w:rsidRDefault="008C6CDF" w:rsidP="008C6CDF">
      <w:pPr>
        <w:pStyle w:val="Akapitzlist"/>
        <w:numPr>
          <w:ilvl w:val="0"/>
          <w:numId w:val="40"/>
        </w:numPr>
        <w:tabs>
          <w:tab w:val="left" w:pos="261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naruszenia postanowień §2 ust. 1 pkt 1-14, </w:t>
      </w:r>
    </w:p>
    <w:p w14:paraId="13424440" w14:textId="77777777" w:rsidR="008C6CDF" w:rsidRPr="00720BED" w:rsidRDefault="008C6CDF" w:rsidP="008C6CDF">
      <w:pPr>
        <w:pStyle w:val="Akapitzlist"/>
        <w:numPr>
          <w:ilvl w:val="0"/>
          <w:numId w:val="39"/>
        </w:numPr>
        <w:tabs>
          <w:tab w:val="left" w:pos="306"/>
        </w:tabs>
        <w:ind w:right="2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Oświadczenie o rozwiązaniu umowy zgodnie z ust. 1 Zamawiający składa Wykonawcy w terminie do 30 dni od daty powzięcia wiadomości o zaistnieniu przyczyny rozwiązania na piśmie wraz z uzasadnieniem.</w:t>
      </w:r>
    </w:p>
    <w:p w14:paraId="7041102E" w14:textId="7777777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0B16B91D" w14:textId="77777777" w:rsidR="008C6CDF" w:rsidRPr="00720BED" w:rsidRDefault="008C6CDF" w:rsidP="008C6CDF">
      <w:pPr>
        <w:widowControl w:val="0"/>
        <w:autoSpaceDN w:val="0"/>
        <w:jc w:val="center"/>
        <w:textAlignment w:val="baseline"/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</w:pPr>
      <w:r w:rsidRPr="00720BED">
        <w:rPr>
          <w:rFonts w:asciiTheme="majorHAnsi" w:hAnsiTheme="majorHAnsi"/>
          <w:b/>
          <w:sz w:val="22"/>
          <w:szCs w:val="22"/>
          <w:lang w:eastAsia="ar-SA"/>
        </w:rPr>
        <w:t>§ 9 Porozumiewanie się Stron</w:t>
      </w:r>
    </w:p>
    <w:p w14:paraId="01C83F84" w14:textId="77777777" w:rsidR="008C6CDF" w:rsidRPr="00720BED" w:rsidRDefault="008C6CDF" w:rsidP="008C6CDF">
      <w:pPr>
        <w:widowControl w:val="0"/>
        <w:numPr>
          <w:ilvl w:val="0"/>
          <w:numId w:val="35"/>
        </w:numPr>
        <w:suppressAutoHyphens/>
        <w:autoSpaceDN w:val="0"/>
        <w:ind w:left="709" w:hanging="425"/>
        <w:jc w:val="both"/>
        <w:textAlignment w:val="baseline"/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</w:pPr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Do kontaktu ze strony Zamawiającego wyznaczona zostaje </w:t>
      </w:r>
      <w:r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>Pani Malwina Słowińska- Katolik</w:t>
      </w:r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 adres e-mail: </w:t>
      </w:r>
      <w:r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 </w:t>
      </w:r>
      <w:hyperlink r:id="rId9" w:history="1">
        <w:r w:rsidRPr="004611E0">
          <w:rPr>
            <w:rStyle w:val="Hipercze"/>
            <w:rFonts w:asciiTheme="majorHAnsi" w:eastAsia="Cambria, 'Times New Roman'" w:hAnsiTheme="majorHAnsi"/>
            <w:kern w:val="3"/>
            <w:sz w:val="22"/>
            <w:szCs w:val="22"/>
            <w:lang w:eastAsia="zh-CN"/>
          </w:rPr>
          <w:t>malwinaslowinska@wp.pl</w:t>
        </w:r>
      </w:hyperlink>
      <w:r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, </w:t>
      </w:r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nr </w:t>
      </w:r>
      <w:proofErr w:type="spellStart"/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>tel</w:t>
      </w:r>
      <w:proofErr w:type="spellEnd"/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>:</w:t>
      </w:r>
      <w:r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 601 329 928</w:t>
      </w:r>
    </w:p>
    <w:p w14:paraId="7A396458" w14:textId="2E33AB71" w:rsidR="008C6CDF" w:rsidRPr="00720BED" w:rsidRDefault="008C6CDF" w:rsidP="003F02BD">
      <w:pPr>
        <w:widowControl w:val="0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</w:pPr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Do kontaktu ze strony Wykonawcy wyznaczony/-na zostaje Pani </w:t>
      </w:r>
      <w:r w:rsidR="003F02B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>Magdalena Łoza</w:t>
      </w:r>
      <w:r w:rsidRPr="00720BE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 xml:space="preserve">, adres e-mail: </w:t>
      </w:r>
      <w:r w:rsidR="003F02BD" w:rsidRPr="003F02BD"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  <w:t>magdalena.loza@gmail.com, tel.: 535 212 339</w:t>
      </w:r>
      <w:bookmarkStart w:id="0" w:name="_GoBack"/>
      <w:bookmarkEnd w:id="0"/>
    </w:p>
    <w:p w14:paraId="06CB896C" w14:textId="77777777" w:rsidR="008C6CDF" w:rsidRPr="00720BED" w:rsidRDefault="008C6CDF" w:rsidP="008C6CDF">
      <w:pPr>
        <w:widowControl w:val="0"/>
        <w:numPr>
          <w:ilvl w:val="0"/>
          <w:numId w:val="35"/>
        </w:numPr>
        <w:suppressAutoHyphens/>
        <w:autoSpaceDN w:val="0"/>
        <w:ind w:left="709" w:hanging="425"/>
        <w:jc w:val="both"/>
        <w:textAlignment w:val="baseline"/>
        <w:rPr>
          <w:rFonts w:asciiTheme="majorHAnsi" w:eastAsia="Cambria, 'Times New Roman'" w:hAnsiTheme="majorHAnsi"/>
          <w:kern w:val="3"/>
          <w:sz w:val="22"/>
          <w:szCs w:val="22"/>
          <w:lang w:eastAsia="zh-CN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lastRenderedPageBreak/>
        <w:t xml:space="preserve">Zmiany osób do kontaktów wzajemnych w związku z realizacją Umowy, </w:t>
      </w:r>
      <w:r w:rsidRPr="00720BED">
        <w:rPr>
          <w:rFonts w:asciiTheme="majorHAnsi" w:hAnsiTheme="majorHAnsi"/>
          <w:sz w:val="22"/>
          <w:szCs w:val="22"/>
          <w:lang w:eastAsia="ar-SA"/>
        </w:rPr>
        <w:br/>
        <w:t>o których mowa w ust. 1 i 2, odbywać się będą roboczo drogą elektroniczną na wskazane powyżej adresy mailowe i nie stanowi to zmiany Umowy.</w:t>
      </w:r>
    </w:p>
    <w:p w14:paraId="4963AB9B" w14:textId="77777777" w:rsidR="008C6CDF" w:rsidRPr="00720BED" w:rsidRDefault="008C6CDF" w:rsidP="008C6CDF">
      <w:pPr>
        <w:jc w:val="center"/>
        <w:rPr>
          <w:rFonts w:asciiTheme="majorHAnsi" w:hAnsiTheme="majorHAnsi"/>
          <w:b/>
          <w:sz w:val="22"/>
          <w:szCs w:val="22"/>
          <w:lang w:eastAsia="ar-SA"/>
        </w:rPr>
      </w:pPr>
    </w:p>
    <w:p w14:paraId="0FBB3C11" w14:textId="77777777" w:rsidR="008C6CDF" w:rsidRPr="00720BED" w:rsidRDefault="008C6CDF" w:rsidP="008C6CDF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20BED">
        <w:rPr>
          <w:rFonts w:asciiTheme="majorHAnsi" w:hAnsiTheme="majorHAnsi"/>
          <w:b/>
          <w:color w:val="000000" w:themeColor="text1"/>
          <w:sz w:val="22"/>
          <w:szCs w:val="22"/>
          <w:lang w:eastAsia="ar-SA"/>
        </w:rPr>
        <w:t xml:space="preserve">§ 10 </w:t>
      </w:r>
      <w:r w:rsidRPr="00720BED">
        <w:rPr>
          <w:rFonts w:asciiTheme="majorHAnsi" w:hAnsiTheme="majorHAnsi"/>
          <w:b/>
          <w:color w:val="000000" w:themeColor="text1"/>
          <w:sz w:val="22"/>
          <w:szCs w:val="22"/>
        </w:rPr>
        <w:t>Obowiązek informacyjny</w:t>
      </w:r>
    </w:p>
    <w:p w14:paraId="1CFC1B17" w14:textId="77777777" w:rsidR="008C6CDF" w:rsidRPr="00720BED" w:rsidRDefault="008C6CDF" w:rsidP="008C6CDF">
      <w:pPr>
        <w:suppressAutoHyphens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Wykonawca oświadcza, że Zamawiający wykonał wobec niego, osób go reprezentujących  bądź osób wskazanych w §9 obowiązek  informacyjny na podstawie art. 13 i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A7FCB4" w14:textId="77777777" w:rsidR="008C6CDF" w:rsidRPr="00720BED" w:rsidRDefault="008C6CDF" w:rsidP="008C6CDF">
      <w:pPr>
        <w:jc w:val="both"/>
        <w:rPr>
          <w:rFonts w:asciiTheme="majorHAnsi" w:hAnsiTheme="majorHAnsi"/>
          <w:b/>
          <w:sz w:val="22"/>
          <w:szCs w:val="22"/>
        </w:rPr>
      </w:pPr>
    </w:p>
    <w:p w14:paraId="5D963378" w14:textId="77777777" w:rsidR="008C6CDF" w:rsidRPr="00720BED" w:rsidRDefault="008C6CDF" w:rsidP="008C6CDF">
      <w:pPr>
        <w:jc w:val="center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>§ 11 Powierzenie przetwarzania danych osobowych</w:t>
      </w:r>
    </w:p>
    <w:p w14:paraId="664177A1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Zamawiający powierza Wykonawcy przetwarzanie danych osobowych na warunkach opisanych w niniejszym paragrafie.</w:t>
      </w:r>
    </w:p>
    <w:p w14:paraId="7897510C" w14:textId="77777777" w:rsidR="008C6CDF" w:rsidRPr="00720BED" w:rsidRDefault="008C6CDF" w:rsidP="008C6CDF">
      <w:pPr>
        <w:numPr>
          <w:ilvl w:val="0"/>
          <w:numId w:val="31"/>
        </w:numPr>
        <w:suppressAutoHyphens/>
        <w:autoSpaceDE w:val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Charakter przetwarzania określony jest rolą Wykonawcy zgodnie z postanowieniami Umowy zaś celem jest przeprowadzenie wsparcia dla uczestniczek/uczestników Projektu zgodnie z zapytaniem ofertowym i złożoną ofertą.</w:t>
      </w:r>
    </w:p>
    <w:p w14:paraId="600D3956" w14:textId="77777777" w:rsidR="008C6CDF" w:rsidRPr="00720BED" w:rsidRDefault="008C6CDF" w:rsidP="008C6CDF">
      <w:pPr>
        <w:numPr>
          <w:ilvl w:val="0"/>
          <w:numId w:val="31"/>
        </w:numPr>
        <w:suppressAutoHyphens/>
        <w:autoSpaceDE w:val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Przetwarzanie danych osobowych przez Wykonawcę obejmować będzie następujące kategorie osób: uczestnicy Projektu. Zamawiający powierza Wykonawcy jedynie dane którymi dysponuje na podstawie zawartej z Instytucją Pośredniczącą</w:t>
      </w:r>
      <w:r w:rsidRPr="00720BED">
        <w:rPr>
          <w:rStyle w:val="Odwoanieprzypisudolnego"/>
          <w:rFonts w:asciiTheme="majorHAnsi" w:hAnsiTheme="majorHAnsi"/>
          <w:sz w:val="22"/>
          <w:szCs w:val="22"/>
          <w:lang w:eastAsia="ar-SA"/>
        </w:rPr>
        <w:footnoteReference w:id="1"/>
      </w:r>
      <w:r w:rsidRPr="00720BED">
        <w:rPr>
          <w:rFonts w:asciiTheme="majorHAnsi" w:hAnsiTheme="majorHAnsi"/>
          <w:sz w:val="22"/>
          <w:szCs w:val="22"/>
          <w:lang w:eastAsia="ar-SA"/>
        </w:rPr>
        <w:t xml:space="preserve"> umowy </w:t>
      </w:r>
      <w:r w:rsidRPr="00720BED">
        <w:rPr>
          <w:rFonts w:asciiTheme="majorHAnsi" w:hAnsiTheme="majorHAnsi"/>
          <w:sz w:val="22"/>
          <w:szCs w:val="22"/>
          <w:lang w:eastAsia="ar-SA"/>
        </w:rPr>
        <w:br/>
        <w:t>o dofinansowanie Projektu i to jedynie w zakresie w jakim jest to niezbędne do realizacji celu, o którym mowa w ust. 2.</w:t>
      </w:r>
    </w:p>
    <w:p w14:paraId="765D7B5F" w14:textId="77777777" w:rsidR="008C6CDF" w:rsidRPr="00720BED" w:rsidRDefault="008C6CDF" w:rsidP="008C6CDF">
      <w:pPr>
        <w:numPr>
          <w:ilvl w:val="0"/>
          <w:numId w:val="31"/>
        </w:numPr>
        <w:suppressAutoHyphens/>
        <w:autoSpaceDE w:val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 w ramach przetwarzania danych osobowych upoważniony jest do dokonywania jedynie niezbędnych operacji do realizacji zadań wynikających z Umowy i celu przetwarzania. Takim operacjami są: zbieranie, utrwalanie, opracowywanie, zmienienie, powielanie.</w:t>
      </w:r>
    </w:p>
    <w:p w14:paraId="7B52D143" w14:textId="77777777" w:rsidR="008C6CDF" w:rsidRPr="00720BED" w:rsidRDefault="008C6CDF" w:rsidP="008C6CDF">
      <w:pPr>
        <w:numPr>
          <w:ilvl w:val="0"/>
          <w:numId w:val="31"/>
        </w:numPr>
        <w:suppressAutoHyphens/>
        <w:autoSpaceDE w:val="0"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Przetwarzanie danych osobowych jest dopuszczalne</w:t>
      </w:r>
      <w:r w:rsidRPr="00720BED">
        <w:rPr>
          <w:rFonts w:asciiTheme="majorHAnsi" w:hAnsiTheme="majorHAnsi"/>
          <w:color w:val="FF0000"/>
          <w:sz w:val="22"/>
          <w:szCs w:val="22"/>
          <w:lang w:eastAsia="ar-SA"/>
        </w:rPr>
        <w:t>:</w:t>
      </w:r>
    </w:p>
    <w:p w14:paraId="3332EAF5" w14:textId="77777777" w:rsidR="008C6CDF" w:rsidRPr="00720BED" w:rsidRDefault="008C6CDF" w:rsidP="008C6CDF">
      <w:pPr>
        <w:numPr>
          <w:ilvl w:val="1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 odniesieniu do  zbioru danych osobowych i kategorii osób, których dane dotyczą</w:t>
      </w:r>
      <w:r w:rsidRPr="00720BED">
        <w:rPr>
          <w:rFonts w:asciiTheme="majorHAnsi" w:hAnsiTheme="majorHAnsi"/>
          <w:color w:val="FF0000"/>
          <w:sz w:val="22"/>
          <w:szCs w:val="22"/>
          <w:lang w:eastAsia="ar-SA"/>
        </w:rPr>
        <w:t xml:space="preserve"> </w:t>
      </w:r>
      <w:r w:rsidRPr="00720BED">
        <w:rPr>
          <w:rFonts w:asciiTheme="majorHAnsi" w:hAnsiTheme="majorHAnsi"/>
          <w:sz w:val="22"/>
          <w:szCs w:val="22"/>
          <w:lang w:eastAsia="ar-SA"/>
        </w:rPr>
        <w:t>(wskazanych w załączniku nr 4 pkt I) przetwarzanych w ramach Regionalnego Programu Operacyjnego Województwa Łódzkiego na lata 2014-2020 na podstawie:</w:t>
      </w:r>
    </w:p>
    <w:p w14:paraId="436C76F8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331CEA40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rozporządzenia Parlamentu Europejskiego i Rady (UE) nr 1304/2013 z dnia 17 grudnia 2013 r. w sprawie Europejskiego Funduszu Społecznego i uchylającego </w:t>
      </w:r>
      <w:r w:rsidRPr="00720BED">
        <w:rPr>
          <w:rFonts w:asciiTheme="majorHAnsi" w:hAnsiTheme="majorHAnsi"/>
          <w:sz w:val="22"/>
          <w:szCs w:val="22"/>
          <w:lang w:eastAsia="ar-SA"/>
        </w:rPr>
        <w:lastRenderedPageBreak/>
        <w:t>rozporządzenie Rady (WE) nr 1081/2006, zwanego dalej „rozporządzeniem nr 1304/2013”;</w:t>
      </w:r>
    </w:p>
    <w:p w14:paraId="77537123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ustawy wdrożeniowej;</w:t>
      </w:r>
    </w:p>
    <w:p w14:paraId="57284E64" w14:textId="77777777" w:rsidR="008C6CDF" w:rsidRPr="00720BED" w:rsidRDefault="008C6CDF" w:rsidP="008C6CDF">
      <w:pPr>
        <w:numPr>
          <w:ilvl w:val="1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w odniesieniu do zbioru „Centralny system teleinformatyczny wspierający realizację programów operacyjnych” (wskazanych w załączniku nr 4 pkt II) na podstawie: </w:t>
      </w:r>
    </w:p>
    <w:p w14:paraId="405423C7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rozporządzenia nr 1303/2013;</w:t>
      </w:r>
    </w:p>
    <w:p w14:paraId="76ED4DC6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rozporządzenia nr 1304/2013;</w:t>
      </w:r>
    </w:p>
    <w:p w14:paraId="08CDA5E3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ustawy wdrożeniowej;</w:t>
      </w:r>
    </w:p>
    <w:p w14:paraId="546199CE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pośredniczącymi;</w:t>
      </w:r>
    </w:p>
    <w:p w14:paraId="3F565159" w14:textId="77777777" w:rsidR="008C6CDF" w:rsidRPr="00720BED" w:rsidRDefault="008C6CDF" w:rsidP="008C6CDF">
      <w:pPr>
        <w:numPr>
          <w:ilvl w:val="2"/>
          <w:numId w:val="29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porozumienia w sprawie powierzenia przetwarzania danych osobowych w ramach Centralnego systemu teleinformatycznego wspierającego realizację programów operacyjnych w związku z realizacją Regionalnego Programu Operacyjnego Województwa Łódzkiego na lata 2014-2020 nr RPLD/11/2015 z dnia 9 września 2015 r. z późniejszymi zmianami.</w:t>
      </w:r>
    </w:p>
    <w:p w14:paraId="6D7B912E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Przetwarzanie danych osobowych w zbiorach, o których mowa w ust. 2 jest zgodne z prawem i spełnia warunki, o których mowa art. 6 ust. 1 lit. c RODO oraz art. 9 ust. 2 lit. g RODO.</w:t>
      </w:r>
    </w:p>
    <w:p w14:paraId="387D8759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związanemu z przetwarzaniem danych osobowych, o których mowa w art. 32 RODO.</w:t>
      </w:r>
    </w:p>
    <w:p w14:paraId="42BE4211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zapewnia wystarczające gwarancje wdrożenia odpowiednich środków technicznych i organizacyjnych, by przetwarzanie spełniało wymogi RODO i chroniło prawa osób, których dane dotyczą.</w:t>
      </w:r>
    </w:p>
    <w:p w14:paraId="17F94CC3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ponosi odpowiedzialność, tak wobec osób trzecich, jak i wobec Powierzającego oraz Administratora Danych Osobowych za szkody powstałe w 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2028C5C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Powierzone dane osobowe mogą być przetwarzane przez Wykonawcę wyłącznie w celu udzielania wsparcia uczestnikom Projektu.</w:t>
      </w:r>
    </w:p>
    <w:p w14:paraId="46CF961D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Przy przetwarzaniu danych osobowych Wykonawca zobowiązuje się do przestrzegania zasad wskazanych w niniejszym paragrafie, w RODO oraz ustawie o ochronie danych osobowych, oraz innych przepisach prawa powszechnie obowiązującego dotyczącego ochrony danych osobowych. </w:t>
      </w:r>
    </w:p>
    <w:p w14:paraId="24BEB792" w14:textId="77777777" w:rsidR="008C6CDF" w:rsidRPr="00720BED" w:rsidRDefault="008C6CDF" w:rsidP="008C6CDF">
      <w:pPr>
        <w:numPr>
          <w:ilvl w:val="0"/>
          <w:numId w:val="31"/>
        </w:numPr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nie decyduje o celach i sposobach przetwarzania powierzonych danych osobowych.</w:t>
      </w:r>
    </w:p>
    <w:p w14:paraId="43951822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lastRenderedPageBreak/>
        <w:t>Wykonawca ma obowiązek prowadzenia rejestru wszystkich kategorii czynności przetwarzania, o którym mowa w art. 30 ust. 2 RODO.</w:t>
      </w:r>
    </w:p>
    <w:p w14:paraId="49CB9DC1" w14:textId="77777777" w:rsidR="008C6CDF" w:rsidRPr="00720BED" w:rsidRDefault="008C6CDF" w:rsidP="008C6CDF">
      <w:pPr>
        <w:numPr>
          <w:ilvl w:val="0"/>
          <w:numId w:val="31"/>
        </w:numPr>
        <w:tabs>
          <w:tab w:val="left" w:pos="426"/>
        </w:tabs>
        <w:suppressAutoHyphens/>
        <w:jc w:val="both"/>
        <w:rPr>
          <w:rFonts w:asciiTheme="majorHAnsi" w:hAnsiTheme="majorHAnsi"/>
          <w:color w:val="FF0000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przed rozpoczęciem przetwarzania danych osobowych przygotowuje dokumentację opisującą sposób przetwarzania danych osobowych oraz środki techniczne i organizacyjne zapewniające ochronę i bezpieczeństwo przetwarzanych danych osobowych, które uwzględniają warunki przetwarzania w szczególności te, o których mowa w art. 32 RODO.</w:t>
      </w:r>
    </w:p>
    <w:p w14:paraId="236FC0F1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Do przetwarzania danych osobowych mogą być dopuszczone jedynie osoby upoważnione przez Wykonawcę posiadające imienne upoważnienie do przetwarzania danych osobowych.</w:t>
      </w:r>
    </w:p>
    <w:p w14:paraId="1149B080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Zamawiający zobowiązuje Wykonawcę,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Wykonawcą.</w:t>
      </w:r>
    </w:p>
    <w:p w14:paraId="5304D4E6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Zamawiający umocowuje Wykonawcę do wydawania i odwoływania osobom, o których mowa w ust. 13, imiennych upoważnień do przetwarzania danych osobowych w zbiorze, o którym mowa w ust. 2 pkt 1. Upoważnienia przechowuje Wykonawca w swojej siedzibie. Wzór upoważnienia do przetwarzania danych osobowych oraz wzór odwołania upoważnienia do przetwarzania danych osobowych zostały określone odpowiednio w załączniku nr 12 i 13 do Umowy. Zamawiający dopuszcza stosowanie przez Wykonawcę innych wzorów niż określone odpowiednio w załączniku 12 i 13 do Umowy, o ile zawierają one wszystkie elementy wskazane we wzorach określonych w tych załącznikach. </w:t>
      </w:r>
    </w:p>
    <w:p w14:paraId="7B685072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Imienne upoważnienia, o których mowa w ust. 15 są ważne do dnia odwołania, nie dłużej jednak niż do dnia, o którym mowa w §4. Upoważnienie wygasa z chwilą ustania stosunku prawnego łączącego Beneficjenta z osobą wskazaną w ust.15. </w:t>
      </w:r>
    </w:p>
    <w:p w14:paraId="6BE31DE5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Zamawiający zobowiązuje Wykonawcę by osoby upoważnione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</w:t>
      </w:r>
    </w:p>
    <w:p w14:paraId="02FEDD65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Wykonawca jest zobowiązany do podjęcia wszelkich kroków służących zachowaniu </w:t>
      </w:r>
      <w:r w:rsidRPr="00720BED">
        <w:rPr>
          <w:rFonts w:asciiTheme="majorHAnsi" w:hAnsiTheme="majorHAnsi"/>
          <w:sz w:val="22"/>
          <w:szCs w:val="22"/>
          <w:lang w:eastAsia="ar-SA"/>
        </w:rPr>
        <w:br/>
        <w:t>w tajemnicy danych osobowych przetwarzanych przez mające do nich dostęp osoby upoważnione do przetwarzania danych osobowych oraz sposobu ich zabezpieczania.</w:t>
      </w:r>
    </w:p>
    <w:p w14:paraId="06802145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niezwłocznie informuje Zamawiającego o:</w:t>
      </w:r>
    </w:p>
    <w:p w14:paraId="7C8902AC" w14:textId="77777777" w:rsidR="008C6CDF" w:rsidRPr="00720BED" w:rsidRDefault="008C6CDF" w:rsidP="008C6CDF">
      <w:pPr>
        <w:pStyle w:val="Akapitzlist"/>
        <w:numPr>
          <w:ilvl w:val="0"/>
          <w:numId w:val="32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wszelkich przypadkach naruszenia tajemnicy danych osobowych lub o ich niewłaściwym użyciu oraz naruszeniu obowiązków dotyczących ochrony powierzonych do przetwarzania danych osobowych, z zastrzeżeniem ust. 23;</w:t>
      </w:r>
    </w:p>
    <w:p w14:paraId="2F387092" w14:textId="77777777" w:rsidR="008C6CDF" w:rsidRPr="00720BED" w:rsidRDefault="008C6CDF" w:rsidP="008C6CDF">
      <w:pPr>
        <w:pStyle w:val="Akapitzlist"/>
        <w:numPr>
          <w:ilvl w:val="0"/>
          <w:numId w:val="32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wszelkich czynnościach z własnym udziałem w sprawach dotyczących ochrony danych osobowych prowadzonych w szczególności przed Prezesem Urzędu Ochrony Danych Osobowych, urzędami państwowymi, policją lub przed sądem</w:t>
      </w:r>
    </w:p>
    <w:p w14:paraId="2343518E" w14:textId="77777777" w:rsidR="008C6CDF" w:rsidRPr="00720BED" w:rsidRDefault="008C6CDF" w:rsidP="008C6CDF">
      <w:pPr>
        <w:pStyle w:val="Akapitzlist"/>
        <w:numPr>
          <w:ilvl w:val="0"/>
          <w:numId w:val="32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wynikach kontroli prowadzonych przez podmioty uprawnione w zakresie przetwarzania danych osobowych wraz z informacją na temat zastosowania się do wydanych zaleceń, o których mowa w ust. 32.</w:t>
      </w:r>
    </w:p>
    <w:p w14:paraId="689C771F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lastRenderedPageBreak/>
        <w:t>Wykonawca zobowiązuje się do udzielenia Instytucji Pośredniczącej lub Zamawiającemu,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5592C57D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Wykonawca, bez zbędnej zwłoki, nie później jednak niż w ciągu 12 godzin po stwierdzeniu naruszenia, zgłosi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 nie da się udzielić w tym samym czasie, Wykonawca może je udzielać sukcesywnie bez zbędnej zwłoki.</w:t>
      </w:r>
    </w:p>
    <w:p w14:paraId="7AAF3575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 przypadku wystąpienia naruszenia ochrony danych osobowych, mogącego powodować w ocenie Zamawiającego wysokie ryzyko naruszenia praw lub wolności osób fizycznych, Wykonawca na wniosek Instytucji Pośredniczącej zgodnie z zaleceniami Zamawiającego bez zbędnej zwłoki zawiadomi osoby, których naruszenie ochrony danych osobowych dotyczy, o ile Instytucja Pośrednicząca o to wystąpi.</w:t>
      </w:r>
    </w:p>
    <w:p w14:paraId="2EA2BCAC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pomaga Instytucji Pośredniczącej i Zamawiającemu wywiązać się z obowiązków określonych w art. 32 - 36 RODO.</w:t>
      </w:r>
    </w:p>
    <w:p w14:paraId="342CCD01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Wykonawca pomaga Instytucji Pośredniczącej i Zamawiającemu wywiązać się z obowiązku odpowiadania na żądania osoby, której dane dotyczą, w zakresie wykonywania jej praw określonych w rozdziale III RODO.</w:t>
      </w:r>
    </w:p>
    <w:p w14:paraId="35C173E2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Beneficjent umożliwi Instytucji Pośredniczącej, Zamawiającemu lub podmiotom przez nich upoważnionym, w miejscach, w których są przetwarzane powierzone dane osobowe, dokonanie kontroli lub audytu zgodności przetwarzania powierzonych danych osobowych z ustawą o ochronie danych osobowych RODO, przepisów prawa powszechnie obowiązującego dotyczącego ochrony danych osobowych</w:t>
      </w:r>
      <w:r w:rsidRPr="00720BED" w:rsidDel="0099117F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720BED">
        <w:rPr>
          <w:rFonts w:asciiTheme="majorHAnsi" w:hAnsiTheme="majorHAnsi"/>
          <w:sz w:val="22"/>
          <w:szCs w:val="22"/>
          <w:lang w:eastAsia="ar-SA"/>
        </w:rPr>
        <w:t>oraz z umową. Zawiadomienie o zamiarze przeprowadzenia kontroli lub audytu powinno być przekazane podmiotowi kontrolowanemu co najmniej 5 dni roboczych przed rozpoczęciem kontroli.</w:t>
      </w:r>
    </w:p>
    <w:p w14:paraId="59877ABE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 przypadku powzięcia przez Instytucję Pośredniczącą lub Zamawiającego wiadomości o rażącym naruszeniu przez Beneficjenta obowiązków wynikających z ustawy o ochronie danych osobowych, RODO, przepisów prawa powszechnie obowiązującego dotyczącego ochrony danych osobowych lub z umowy, Wykonawca umożliwi Instytucji Pośredniczącej Powierzającemu lub podmiotom przez nie upoważnionym dokonanie niezapowiedzianej kontroli lub audytu, w celu określonym w ust. 27.</w:t>
      </w:r>
    </w:p>
    <w:p w14:paraId="3D7CBC77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Kontrolerzy Instytucji Pośredniczącej, Zamawiającego lub podmiotów przez nich upoważnionych, mają w szczególności prawo do:</w:t>
      </w:r>
    </w:p>
    <w:p w14:paraId="7556FB37" w14:textId="77777777" w:rsidR="008C6CDF" w:rsidRPr="00720BED" w:rsidRDefault="008C6CDF" w:rsidP="008C6CDF">
      <w:pPr>
        <w:numPr>
          <w:ilvl w:val="0"/>
          <w:numId w:val="30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wstępu, w godzinach pracy Wykonawcy,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</w:t>
      </w:r>
      <w:r w:rsidRPr="00720BED">
        <w:rPr>
          <w:rFonts w:asciiTheme="majorHAnsi" w:hAnsiTheme="majorHAnsi"/>
          <w:sz w:val="22"/>
          <w:szCs w:val="22"/>
          <w:lang w:eastAsia="ar-SA"/>
        </w:rPr>
        <w:br/>
        <w:t xml:space="preserve">w celu oceny zgodności przetwarzania danych osobowych z ustawą o ochronie danych </w:t>
      </w:r>
      <w:r w:rsidRPr="00720BED">
        <w:rPr>
          <w:rFonts w:asciiTheme="majorHAnsi" w:hAnsiTheme="majorHAnsi"/>
          <w:sz w:val="22"/>
          <w:szCs w:val="22"/>
          <w:lang w:eastAsia="ar-SA"/>
        </w:rPr>
        <w:lastRenderedPageBreak/>
        <w:t>osobowych, RODO, przepisów prawa powszechnie obowiązującego dotyczącego ochrony danych osobowych  oraz umową;</w:t>
      </w:r>
    </w:p>
    <w:p w14:paraId="24F072F4" w14:textId="77777777" w:rsidR="008C6CDF" w:rsidRPr="00720BED" w:rsidRDefault="008C6CDF" w:rsidP="008C6CDF">
      <w:pPr>
        <w:numPr>
          <w:ilvl w:val="0"/>
          <w:numId w:val="30"/>
        </w:numPr>
        <w:tabs>
          <w:tab w:val="left" w:pos="357"/>
        </w:tabs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żądania złożenia pisemnych lub ustnych wyjaśnień przez osoby upoważnione </w:t>
      </w:r>
      <w:r w:rsidRPr="00720BED">
        <w:rPr>
          <w:rFonts w:asciiTheme="majorHAnsi" w:hAnsiTheme="majorHAnsi"/>
          <w:sz w:val="22"/>
          <w:szCs w:val="22"/>
          <w:lang w:eastAsia="ar-SA"/>
        </w:rPr>
        <w:br/>
        <w:t>do przetwarzania danych osobowych, przedstawiciela Wykonawcy oraz pracowników w zakresie niezbędnym do ustalenia stanu faktycznego;</w:t>
      </w:r>
    </w:p>
    <w:p w14:paraId="3776CBCA" w14:textId="77777777" w:rsidR="008C6CDF" w:rsidRPr="00720BED" w:rsidRDefault="008C6CDF" w:rsidP="008C6CDF">
      <w:pPr>
        <w:numPr>
          <w:ilvl w:val="0"/>
          <w:numId w:val="30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wglądu do wszelkich dokumentów i wszelkich danych mających bezpośredni związek z przedmiotem kontroli lub audytu oraz sporządzania ich kopii;</w:t>
      </w:r>
    </w:p>
    <w:p w14:paraId="6374D35B" w14:textId="77777777" w:rsidR="008C6CDF" w:rsidRPr="00720BED" w:rsidRDefault="008C6CDF" w:rsidP="008C6CDF">
      <w:pPr>
        <w:numPr>
          <w:ilvl w:val="0"/>
          <w:numId w:val="30"/>
        </w:numPr>
        <w:tabs>
          <w:tab w:val="left" w:pos="357"/>
        </w:tabs>
        <w:suppressAutoHyphens/>
        <w:ind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>przeprowadzania oględzin urządzeń, nośników oraz systemu informatycznego służącego do przetwarzania danych osobowych.</w:t>
      </w:r>
    </w:p>
    <w:p w14:paraId="13DD3522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iCs/>
          <w:sz w:val="22"/>
          <w:szCs w:val="22"/>
          <w:lang w:eastAsia="ar-SA"/>
        </w:rPr>
      </w:pPr>
      <w:r w:rsidRPr="00720BED">
        <w:rPr>
          <w:rFonts w:asciiTheme="majorHAnsi" w:hAnsiTheme="majorHAnsi"/>
          <w:iCs/>
          <w:sz w:val="22"/>
          <w:szCs w:val="22"/>
          <w:lang w:eastAsia="ar-SA"/>
        </w:rPr>
        <w:t xml:space="preserve">Uprawnienia kontrolerów Instytucji </w:t>
      </w:r>
      <w:r w:rsidRPr="00720BED">
        <w:rPr>
          <w:rFonts w:asciiTheme="majorHAnsi" w:hAnsiTheme="majorHAnsi"/>
          <w:sz w:val="22"/>
          <w:szCs w:val="22"/>
          <w:lang w:eastAsia="ar-SA"/>
        </w:rPr>
        <w:t>Pośredniczącej</w:t>
      </w:r>
      <w:r w:rsidRPr="00720BED">
        <w:rPr>
          <w:rFonts w:asciiTheme="majorHAnsi" w:hAnsiTheme="majorHAnsi"/>
          <w:iCs/>
          <w:sz w:val="22"/>
          <w:szCs w:val="22"/>
          <w:lang w:eastAsia="ar-SA"/>
        </w:rPr>
        <w:t xml:space="preserve">, Zamawiającego lub podmiotu przez nich upoważnionego, o których mowa w ust. 29, nie wyłączają uprawnień wynikających </w:t>
      </w:r>
      <w:r w:rsidRPr="00720BED">
        <w:rPr>
          <w:rFonts w:asciiTheme="majorHAnsi" w:hAnsiTheme="majorHAnsi"/>
          <w:iCs/>
          <w:sz w:val="22"/>
          <w:szCs w:val="22"/>
          <w:lang w:eastAsia="ar-SA"/>
        </w:rPr>
        <w:br/>
        <w:t xml:space="preserve">z wytycznych w zakresie kontroli wydanych na podstawie art. 5 ust. 1 ustawy z dnia </w:t>
      </w:r>
      <w:r w:rsidRPr="00720BED">
        <w:rPr>
          <w:rFonts w:asciiTheme="majorHAnsi" w:hAnsiTheme="majorHAnsi"/>
          <w:iCs/>
          <w:sz w:val="22"/>
          <w:szCs w:val="22"/>
          <w:lang w:eastAsia="ar-SA"/>
        </w:rPr>
        <w:br/>
        <w:t>11 lipca 2014 r. o zasadach realizacji programów w zakresie polityki spójności finansowanych w perspektywie finansowej 2014–2020.</w:t>
      </w:r>
    </w:p>
    <w:p w14:paraId="284C227C" w14:textId="77777777" w:rsidR="008C6CDF" w:rsidRPr="00720BED" w:rsidRDefault="008C6CDF" w:rsidP="008C6CDF">
      <w:pPr>
        <w:numPr>
          <w:ilvl w:val="0"/>
          <w:numId w:val="31"/>
        </w:numPr>
        <w:suppressAutoHyphens/>
        <w:jc w:val="both"/>
        <w:rPr>
          <w:rFonts w:asciiTheme="majorHAnsi" w:hAnsiTheme="majorHAnsi"/>
          <w:iCs/>
          <w:sz w:val="22"/>
          <w:szCs w:val="22"/>
          <w:lang w:eastAsia="ar-SA"/>
        </w:rPr>
      </w:pPr>
      <w:r w:rsidRPr="00720BED">
        <w:rPr>
          <w:rFonts w:asciiTheme="majorHAnsi" w:hAnsiTheme="majorHAnsi"/>
          <w:iCs/>
          <w:sz w:val="22"/>
          <w:szCs w:val="22"/>
          <w:lang w:eastAsia="ar-SA"/>
        </w:rPr>
        <w:t>Wykonawca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0BD3AD51" w14:textId="77777777" w:rsidR="008C6CDF" w:rsidRPr="00720BED" w:rsidRDefault="008C6CDF" w:rsidP="008C6CDF">
      <w:pPr>
        <w:numPr>
          <w:ilvl w:val="0"/>
          <w:numId w:val="31"/>
        </w:numPr>
        <w:tabs>
          <w:tab w:val="num" w:pos="426"/>
        </w:tabs>
        <w:suppressAutoHyphens/>
        <w:ind w:left="426" w:hanging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720BED">
        <w:rPr>
          <w:rFonts w:asciiTheme="majorHAnsi" w:hAnsiTheme="majorHAnsi"/>
          <w:sz w:val="22"/>
          <w:szCs w:val="22"/>
          <w:lang w:eastAsia="ar-SA"/>
        </w:rPr>
        <w:t xml:space="preserve">Wykonawca zobowiązuje się zastosować zalecenia dotyczące poprawy jakości zabezpieczenia danych osobowych oraz sposobu ich przetwarzania sporządzone </w:t>
      </w:r>
      <w:r w:rsidRPr="00720BED">
        <w:rPr>
          <w:rFonts w:asciiTheme="majorHAnsi" w:hAnsiTheme="majorHAnsi"/>
          <w:sz w:val="22"/>
          <w:szCs w:val="22"/>
          <w:lang w:eastAsia="ar-SA"/>
        </w:rPr>
        <w:br/>
        <w:t>w wyniku kontroli lub audytu przeprowadzonych przez Instytucję Pośredniczącą, Powierzającego lub przez podmioty przez nich upoważnione albo przez inne instytucje upoważnione do kontroli na podstawie odrębnych przepisów.</w:t>
      </w:r>
    </w:p>
    <w:p w14:paraId="52ACADBA" w14:textId="77777777" w:rsidR="008C6CDF" w:rsidRDefault="008C6CDF" w:rsidP="008C6CDF">
      <w:pPr>
        <w:ind w:right="3320"/>
        <w:jc w:val="both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                                             </w:t>
      </w:r>
    </w:p>
    <w:p w14:paraId="4591A657" w14:textId="77777777" w:rsidR="008C6CDF" w:rsidRPr="00720BED" w:rsidRDefault="008C6CDF" w:rsidP="008C6CDF">
      <w:pPr>
        <w:ind w:right="3320"/>
        <w:jc w:val="both"/>
        <w:rPr>
          <w:rFonts w:asciiTheme="majorHAnsi" w:hAnsiTheme="majorHAnsi"/>
          <w:b/>
          <w:sz w:val="22"/>
          <w:szCs w:val="22"/>
        </w:rPr>
      </w:pPr>
      <w:r w:rsidRPr="00720BE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</w:t>
      </w:r>
      <w:r w:rsidRPr="00720BED">
        <w:rPr>
          <w:rFonts w:asciiTheme="majorHAnsi" w:hAnsiTheme="majorHAnsi"/>
          <w:b/>
          <w:sz w:val="22"/>
          <w:szCs w:val="22"/>
        </w:rPr>
        <w:t>§ 12 Postanowienia końcowe</w:t>
      </w:r>
    </w:p>
    <w:p w14:paraId="7FA7356A" w14:textId="77777777" w:rsidR="008C6CDF" w:rsidRPr="00720BED" w:rsidRDefault="008C6CDF" w:rsidP="008C6CDF">
      <w:pPr>
        <w:pStyle w:val="Akapitzlist"/>
        <w:numPr>
          <w:ilvl w:val="0"/>
          <w:numId w:val="27"/>
        </w:numPr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W sprawach nieuregulowanych niniejszą Umową mają zastosowanie przepisy Kodeksu cywilnego.</w:t>
      </w:r>
    </w:p>
    <w:p w14:paraId="4CB90D3B" w14:textId="77777777" w:rsidR="008C6CDF" w:rsidRPr="00720BED" w:rsidRDefault="008C6CDF" w:rsidP="008C6CDF">
      <w:pPr>
        <w:pStyle w:val="Akapitzlist"/>
        <w:numPr>
          <w:ilvl w:val="0"/>
          <w:numId w:val="27"/>
        </w:numPr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Spory, które mogą powstać w związku z wykonywaniem postanowień Umowy będą rozstrzygane przez sąd powszechny właściwy miejscowo dla siedziby Zamawiającego.</w:t>
      </w:r>
    </w:p>
    <w:p w14:paraId="723D75A9" w14:textId="77777777" w:rsidR="008C6CDF" w:rsidRPr="00720BED" w:rsidRDefault="008C6CDF" w:rsidP="008C6CDF">
      <w:pPr>
        <w:pStyle w:val="Akapitzlist"/>
        <w:numPr>
          <w:ilvl w:val="0"/>
          <w:numId w:val="27"/>
        </w:numPr>
        <w:ind w:right="20"/>
        <w:jc w:val="both"/>
        <w:rPr>
          <w:rFonts w:asciiTheme="majorHAnsi" w:hAnsiTheme="majorHAnsi"/>
          <w:color w:val="FF0000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Integralną częścią Umowy są następujące załączniki:</w:t>
      </w:r>
    </w:p>
    <w:p w14:paraId="3AD7BD72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Załącznik nr 1 Zapytanie ofertowe</w:t>
      </w:r>
    </w:p>
    <w:p w14:paraId="018B8B5F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Załącznik nr 2 Oferta Wykonawcy z dnia </w:t>
      </w:r>
      <w:r>
        <w:rPr>
          <w:rFonts w:asciiTheme="majorHAnsi" w:hAnsiTheme="majorHAnsi"/>
          <w:sz w:val="22"/>
          <w:szCs w:val="22"/>
        </w:rPr>
        <w:t>17</w:t>
      </w:r>
      <w:r w:rsidRPr="00720BED">
        <w:rPr>
          <w:rFonts w:asciiTheme="majorHAnsi" w:hAnsiTheme="majorHAnsi"/>
          <w:sz w:val="22"/>
          <w:szCs w:val="22"/>
        </w:rPr>
        <w:t>.02.2021r.</w:t>
      </w:r>
    </w:p>
    <w:p w14:paraId="616E5D87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 xml:space="preserve">Załącznik nr 3 Harmonogram </w:t>
      </w:r>
    </w:p>
    <w:p w14:paraId="6206EFB7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Załącznik nr 4-  wzór dziennik zajęć</w:t>
      </w:r>
    </w:p>
    <w:p w14:paraId="3F272575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Załącznik nr 5 – wzór lista obecności do dziennika zajęć</w:t>
      </w:r>
    </w:p>
    <w:p w14:paraId="5BD4DB82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Załącznik nr 6- wzór upoważnienia do przetwarzania danych osobowych</w:t>
      </w:r>
    </w:p>
    <w:p w14:paraId="0FF5FA8C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Załącznik nr 7 - wzór odwołania upoważnienia do przetwarzania danych osobowych</w:t>
      </w:r>
    </w:p>
    <w:p w14:paraId="6A998B0C" w14:textId="77777777" w:rsidR="008C6CDF" w:rsidRPr="00720BED" w:rsidRDefault="008C6CDF" w:rsidP="008C6CDF">
      <w:pPr>
        <w:pStyle w:val="Akapitzlist"/>
        <w:numPr>
          <w:ilvl w:val="0"/>
          <w:numId w:val="28"/>
        </w:numPr>
        <w:tabs>
          <w:tab w:val="left" w:pos="244"/>
        </w:tabs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Załącznik nr 8 - wzór protokołu odbioru</w:t>
      </w:r>
    </w:p>
    <w:p w14:paraId="1F78426C" w14:textId="77777777" w:rsidR="008C6CDF" w:rsidRPr="00720BED" w:rsidRDefault="008C6CDF" w:rsidP="008C6CDF">
      <w:pPr>
        <w:pStyle w:val="Akapitzlist"/>
        <w:numPr>
          <w:ilvl w:val="0"/>
          <w:numId w:val="27"/>
        </w:numPr>
        <w:ind w:right="160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Niniejsza Umowa została sporządzona w trzech jednobrzmiących egzemplarzach, dwa dla Zamawiającego i jeden dla Wykonawcy.</w:t>
      </w:r>
    </w:p>
    <w:p w14:paraId="6398F4C3" w14:textId="7777777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7DF2BA46" w14:textId="77777777" w:rsidR="008C6CDF" w:rsidRPr="00720BED" w:rsidRDefault="008C6CDF" w:rsidP="008C6CDF">
      <w:pPr>
        <w:tabs>
          <w:tab w:val="left" w:pos="5644"/>
        </w:tabs>
        <w:ind w:left="4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lastRenderedPageBreak/>
        <w:t>W imieniu Wykonawcy:</w:t>
      </w:r>
      <w:r w:rsidRPr="00720BED">
        <w:rPr>
          <w:rFonts w:asciiTheme="majorHAnsi" w:hAnsiTheme="majorHAnsi"/>
          <w:sz w:val="22"/>
          <w:szCs w:val="22"/>
        </w:rPr>
        <w:tab/>
        <w:t>W imieniu Zamawiającego:</w:t>
      </w:r>
    </w:p>
    <w:p w14:paraId="63E0FCAC" w14:textId="7777777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494A4C64" w14:textId="7777777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42618679" w14:textId="77777777" w:rsidR="008C6CDF" w:rsidRPr="00720BED" w:rsidRDefault="008C6CDF" w:rsidP="008C6CDF">
      <w:pPr>
        <w:jc w:val="both"/>
        <w:rPr>
          <w:rFonts w:asciiTheme="majorHAnsi" w:hAnsiTheme="majorHAnsi"/>
          <w:sz w:val="22"/>
          <w:szCs w:val="22"/>
        </w:rPr>
      </w:pPr>
    </w:p>
    <w:p w14:paraId="3270AA3F" w14:textId="77777777" w:rsidR="008C6CDF" w:rsidRPr="00720BED" w:rsidRDefault="008C6CDF" w:rsidP="008C6CDF">
      <w:pPr>
        <w:tabs>
          <w:tab w:val="left" w:pos="5504"/>
        </w:tabs>
        <w:ind w:left="4"/>
        <w:jc w:val="both"/>
        <w:rPr>
          <w:rFonts w:asciiTheme="majorHAnsi" w:hAnsiTheme="majorHAnsi"/>
          <w:sz w:val="22"/>
          <w:szCs w:val="22"/>
        </w:rPr>
      </w:pPr>
      <w:r w:rsidRPr="00720BED">
        <w:rPr>
          <w:rFonts w:asciiTheme="majorHAnsi" w:hAnsiTheme="majorHAnsi"/>
          <w:sz w:val="22"/>
          <w:szCs w:val="22"/>
        </w:rPr>
        <w:t>………………………………</w:t>
      </w:r>
      <w:r w:rsidRPr="00720BED">
        <w:rPr>
          <w:rFonts w:asciiTheme="majorHAnsi" w:hAnsiTheme="majorHAnsi"/>
          <w:sz w:val="22"/>
          <w:szCs w:val="22"/>
        </w:rPr>
        <w:tab/>
        <w:t xml:space="preserve">        …………………………….</w:t>
      </w:r>
    </w:p>
    <w:p w14:paraId="27400802" w14:textId="77777777" w:rsidR="008C6CDF" w:rsidRPr="00720BED" w:rsidRDefault="008C6CDF" w:rsidP="008C6CDF">
      <w:pPr>
        <w:rPr>
          <w:rFonts w:asciiTheme="majorHAnsi" w:hAnsiTheme="majorHAnsi"/>
          <w:sz w:val="22"/>
          <w:szCs w:val="22"/>
        </w:rPr>
      </w:pPr>
    </w:p>
    <w:p w14:paraId="6545D615" w14:textId="77777777" w:rsidR="005B2127" w:rsidRPr="001A13B2" w:rsidRDefault="005B2127" w:rsidP="00240388"/>
    <w:p w14:paraId="6585BECF" w14:textId="77777777" w:rsidR="00DC00FA" w:rsidRPr="005B2127" w:rsidRDefault="00DC00FA" w:rsidP="00240388"/>
    <w:sectPr w:rsidR="00DC00FA" w:rsidRPr="005B2127" w:rsidSect="001E701E">
      <w:headerReference w:type="default" r:id="rId10"/>
      <w:footerReference w:type="default" r:id="rId11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D2DC" w14:textId="77777777" w:rsidR="00E47AD7" w:rsidRDefault="00E47AD7">
      <w:r>
        <w:separator/>
      </w:r>
    </w:p>
  </w:endnote>
  <w:endnote w:type="continuationSeparator" w:id="0">
    <w:p w14:paraId="4BF037A9" w14:textId="77777777" w:rsidR="00E47AD7" w:rsidRDefault="00E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 'Times New Roman'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47AD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Biuro Projektu „</w:t>
    </w:r>
    <w:r w:rsidR="00FF2D2E" w:rsidRPr="00575C08">
      <w:rPr>
        <w:rFonts w:asciiTheme="majorHAnsi" w:hAnsiTheme="majorHAnsi" w:cs="Calibri"/>
        <w:noProof/>
        <w:sz w:val="20"/>
        <w:szCs w:val="20"/>
      </w:rPr>
      <w:t>Twój nowy start</w:t>
    </w:r>
    <w:r w:rsidRPr="00575C08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FF2D2E" w:rsidRPr="00575C08">
      <w:rPr>
        <w:rFonts w:asciiTheme="majorHAnsi" w:hAnsiTheme="majorHAnsi" w:cs="Calibri"/>
        <w:noProof/>
        <w:sz w:val="20"/>
        <w:szCs w:val="20"/>
      </w:rPr>
      <w:t>twojnowystart</w:t>
    </w:r>
    <w:r w:rsidRPr="00575C08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F403D" w14:textId="77777777" w:rsidR="00E47AD7" w:rsidRDefault="00E47AD7">
      <w:r>
        <w:separator/>
      </w:r>
    </w:p>
  </w:footnote>
  <w:footnote w:type="continuationSeparator" w:id="0">
    <w:p w14:paraId="507EC276" w14:textId="77777777" w:rsidR="00E47AD7" w:rsidRDefault="00E47AD7">
      <w:r>
        <w:continuationSeparator/>
      </w:r>
    </w:p>
  </w:footnote>
  <w:footnote w:id="1">
    <w:p w14:paraId="5E7FF563" w14:textId="77777777" w:rsidR="008C6CDF" w:rsidRDefault="008C6CDF" w:rsidP="008C6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C88">
        <w:t>Województwo Łódzkie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0B3F0724" w:rsidR="00FF2D2E" w:rsidRPr="00575C08" w:rsidRDefault="00E47AD7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5B2127">
      <w:rPr>
        <w:rFonts w:asciiTheme="majorHAnsi" w:hAnsiTheme="majorHAnsi" w:cstheme="minorHAnsi"/>
        <w:sz w:val="20"/>
        <w:szCs w:val="20"/>
      </w:rPr>
      <w:t xml:space="preserve"> Projekt „</w:t>
    </w:r>
    <w:r w:rsidR="00FF2D2E" w:rsidRPr="00575C08">
      <w:rPr>
        <w:rFonts w:asciiTheme="majorHAnsi" w:hAnsiTheme="majorHAnsi" w:cstheme="minorHAnsi"/>
        <w:sz w:val="20"/>
        <w:szCs w:val="20"/>
      </w:rPr>
      <w:t>Twój nowy start</w:t>
    </w:r>
    <w:r w:rsidR="00F44D23" w:rsidRPr="00575C08">
      <w:rPr>
        <w:rFonts w:asciiTheme="majorHAnsi" w:hAnsiTheme="majorHAnsi" w:cstheme="minorHAnsi"/>
        <w:sz w:val="20"/>
        <w:szCs w:val="20"/>
      </w:rPr>
      <w:t xml:space="preserve">” </w:t>
    </w:r>
    <w:r w:rsidR="006E4F33" w:rsidRPr="00575C08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575C08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1698BD67" w:rsidR="006E4F33" w:rsidRPr="00575C08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575C08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6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>
    <w:nsid w:val="0000002B"/>
    <w:multiLevelType w:val="singleLevel"/>
    <w:tmpl w:val="E7343A3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</w:abstractNum>
  <w:abstractNum w:abstractNumId="8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DA07256"/>
    <w:multiLevelType w:val="hybridMultilevel"/>
    <w:tmpl w:val="248EB314"/>
    <w:lvl w:ilvl="0" w:tplc="8692FE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5D7F10"/>
    <w:multiLevelType w:val="hybridMultilevel"/>
    <w:tmpl w:val="BC00E158"/>
    <w:lvl w:ilvl="0" w:tplc="E36C65C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3290341"/>
    <w:multiLevelType w:val="hybridMultilevel"/>
    <w:tmpl w:val="8008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14EE"/>
    <w:multiLevelType w:val="hybridMultilevel"/>
    <w:tmpl w:val="4AC60F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9">
    <w:nsid w:val="2DD21BD7"/>
    <w:multiLevelType w:val="hybridMultilevel"/>
    <w:tmpl w:val="5F26C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65D40"/>
    <w:multiLevelType w:val="hybridMultilevel"/>
    <w:tmpl w:val="71846690"/>
    <w:lvl w:ilvl="0" w:tplc="030E6B9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A56DE"/>
    <w:multiLevelType w:val="hybridMultilevel"/>
    <w:tmpl w:val="0540C974"/>
    <w:lvl w:ilvl="0" w:tplc="25B87B4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7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1147A"/>
    <w:multiLevelType w:val="hybridMultilevel"/>
    <w:tmpl w:val="9BD8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31E1A"/>
    <w:multiLevelType w:val="hybridMultilevel"/>
    <w:tmpl w:val="1048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81E26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FF4543"/>
    <w:multiLevelType w:val="multilevel"/>
    <w:tmpl w:val="EEF005F0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9">
    <w:nsid w:val="5F336EF2"/>
    <w:multiLevelType w:val="hybridMultilevel"/>
    <w:tmpl w:val="224AF79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A742A"/>
    <w:multiLevelType w:val="hybridMultilevel"/>
    <w:tmpl w:val="55F6368C"/>
    <w:lvl w:ilvl="0" w:tplc="0CD833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42028"/>
    <w:multiLevelType w:val="hybridMultilevel"/>
    <w:tmpl w:val="BC44107E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0B6469F"/>
    <w:multiLevelType w:val="hybridMultilevel"/>
    <w:tmpl w:val="285E02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5"/>
  </w:num>
  <w:num w:numId="3">
    <w:abstractNumId w:val="32"/>
  </w:num>
  <w:num w:numId="4">
    <w:abstractNumId w:val="11"/>
  </w:num>
  <w:num w:numId="5">
    <w:abstractNumId w:val="44"/>
  </w:num>
  <w:num w:numId="6">
    <w:abstractNumId w:val="26"/>
  </w:num>
  <w:num w:numId="7">
    <w:abstractNumId w:val="18"/>
  </w:num>
  <w:num w:numId="8">
    <w:abstractNumId w:val="9"/>
  </w:num>
  <w:num w:numId="9">
    <w:abstractNumId w:val="48"/>
  </w:num>
  <w:num w:numId="10">
    <w:abstractNumId w:val="34"/>
  </w:num>
  <w:num w:numId="11">
    <w:abstractNumId w:val="37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46"/>
  </w:num>
  <w:num w:numId="19">
    <w:abstractNumId w:val="36"/>
  </w:num>
  <w:num w:numId="20">
    <w:abstractNumId w:val="21"/>
  </w:num>
  <w:num w:numId="21">
    <w:abstractNumId w:val="43"/>
  </w:num>
  <w:num w:numId="22">
    <w:abstractNumId w:val="10"/>
  </w:num>
  <w:num w:numId="23">
    <w:abstractNumId w:val="8"/>
  </w:num>
  <w:num w:numId="24">
    <w:abstractNumId w:val="27"/>
  </w:num>
  <w:num w:numId="25">
    <w:abstractNumId w:val="28"/>
  </w:num>
  <w:num w:numId="26">
    <w:abstractNumId w:val="40"/>
  </w:num>
  <w:num w:numId="27">
    <w:abstractNumId w:val="41"/>
  </w:num>
  <w:num w:numId="28">
    <w:abstractNumId w:val="39"/>
  </w:num>
  <w:num w:numId="29">
    <w:abstractNumId w:val="2"/>
  </w:num>
  <w:num w:numId="30">
    <w:abstractNumId w:val="5"/>
  </w:num>
  <w:num w:numId="31">
    <w:abstractNumId w:val="7"/>
  </w:num>
  <w:num w:numId="32">
    <w:abstractNumId w:val="30"/>
  </w:num>
  <w:num w:numId="33">
    <w:abstractNumId w:val="45"/>
  </w:num>
  <w:num w:numId="34">
    <w:abstractNumId w:val="29"/>
  </w:num>
  <w:num w:numId="35">
    <w:abstractNumId w:val="38"/>
  </w:num>
  <w:num w:numId="36">
    <w:abstractNumId w:val="35"/>
  </w:num>
  <w:num w:numId="37">
    <w:abstractNumId w:val="47"/>
  </w:num>
  <w:num w:numId="38">
    <w:abstractNumId w:val="31"/>
  </w:num>
  <w:num w:numId="39">
    <w:abstractNumId w:val="16"/>
  </w:num>
  <w:num w:numId="40">
    <w:abstractNumId w:val="42"/>
  </w:num>
  <w:num w:numId="41">
    <w:abstractNumId w:val="13"/>
  </w:num>
  <w:num w:numId="42">
    <w:abstractNumId w:val="20"/>
  </w:num>
  <w:num w:numId="43">
    <w:abstractNumId w:val="14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  <w:num w:numId="48">
    <w:abstractNumId w:val="1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40388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F02BD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75C08"/>
    <w:rsid w:val="005802CE"/>
    <w:rsid w:val="005B0690"/>
    <w:rsid w:val="005B20F0"/>
    <w:rsid w:val="005B2127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75A1"/>
    <w:rsid w:val="008A2F06"/>
    <w:rsid w:val="008C2C85"/>
    <w:rsid w:val="008C59D3"/>
    <w:rsid w:val="008C6CDF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47AD7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5B2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5B2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winaslowinska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BB90-0B81-4A17-BF6C-82B03D8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3846</Words>
  <Characters>23080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2021-08-23T12:43:00Z</cp:lastPrinted>
  <dcterms:created xsi:type="dcterms:W3CDTF">2021-08-23T12:42:00Z</dcterms:created>
  <dcterms:modified xsi:type="dcterms:W3CDTF">2021-08-23T12:53:00Z</dcterms:modified>
</cp:coreProperties>
</file>