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A70E" w14:textId="152524D1" w:rsidR="00D65774" w:rsidRPr="00C76070" w:rsidRDefault="00D65774" w:rsidP="00D65774">
      <w:pPr>
        <w:jc w:val="center"/>
        <w:rPr>
          <w:rFonts w:ascii="Cambria" w:hAnsi="Cambria"/>
          <w:b/>
          <w:color w:val="000000" w:themeColor="text1"/>
          <w:u w:val="single"/>
        </w:rPr>
      </w:pPr>
      <w:r w:rsidRPr="00C76070">
        <w:rPr>
          <w:rFonts w:ascii="Cambria" w:hAnsi="Cambria"/>
          <w:b/>
          <w:color w:val="000000" w:themeColor="text1"/>
          <w:u w:val="single"/>
        </w:rPr>
        <w:t>ZAPYTANIE OFERTOWE</w:t>
      </w:r>
      <w:r w:rsidRPr="00C76070">
        <w:rPr>
          <w:rFonts w:ascii="Cambria" w:hAnsi="Cambria" w:cstheme="minorHAnsi"/>
          <w:b/>
          <w:color w:val="000000" w:themeColor="text1"/>
          <w:u w:val="single"/>
        </w:rPr>
        <w:t xml:space="preserve"> </w:t>
      </w:r>
      <w:r w:rsidRPr="00C76070">
        <w:rPr>
          <w:rFonts w:ascii="Cambria" w:hAnsi="Cambria"/>
          <w:b/>
          <w:color w:val="000000" w:themeColor="text1"/>
          <w:u w:val="single"/>
        </w:rPr>
        <w:t xml:space="preserve">nr </w:t>
      </w:r>
      <w:r w:rsidR="005545A2">
        <w:rPr>
          <w:rFonts w:ascii="Cambria" w:hAnsi="Cambria"/>
          <w:b/>
          <w:color w:val="000000" w:themeColor="text1"/>
          <w:u w:val="single"/>
        </w:rPr>
        <w:t>2</w:t>
      </w:r>
      <w:r w:rsidRPr="00C76070">
        <w:rPr>
          <w:rFonts w:ascii="Cambria" w:hAnsi="Cambria"/>
          <w:b/>
          <w:color w:val="000000" w:themeColor="text1"/>
          <w:u w:val="single"/>
        </w:rPr>
        <w:t xml:space="preserve"> z dnia </w:t>
      </w:r>
      <w:r w:rsidR="005545A2">
        <w:rPr>
          <w:rFonts w:ascii="Cambria" w:hAnsi="Cambria"/>
          <w:b/>
          <w:color w:val="000000" w:themeColor="text1"/>
          <w:u w:val="single"/>
        </w:rPr>
        <w:t>05.08.</w:t>
      </w:r>
      <w:r w:rsidRPr="00C76070">
        <w:rPr>
          <w:rFonts w:ascii="Cambria" w:hAnsi="Cambria"/>
          <w:b/>
          <w:color w:val="000000" w:themeColor="text1"/>
          <w:u w:val="single"/>
        </w:rPr>
        <w:t>2021 r.</w:t>
      </w:r>
    </w:p>
    <w:p w14:paraId="6D74C316" w14:textId="77777777" w:rsidR="00D65774" w:rsidRPr="00555523" w:rsidRDefault="00D65774" w:rsidP="00D65774">
      <w:pPr>
        <w:jc w:val="center"/>
        <w:rPr>
          <w:rFonts w:ascii="Cambria" w:hAnsi="Cambria"/>
          <w:b/>
          <w:color w:val="000000" w:themeColor="text1"/>
          <w:u w:val="single"/>
        </w:rPr>
      </w:pPr>
    </w:p>
    <w:p w14:paraId="336D1EB3"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7C3F8EAB" w14:textId="3F3D0E39" w:rsidR="00D65774" w:rsidRPr="00555523" w:rsidRDefault="00D65774" w:rsidP="00D65774">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sidR="00C041FA">
        <w:rPr>
          <w:rFonts w:ascii="Cambria" w:hAnsi="Cambria"/>
          <w:color w:val="000000" w:themeColor="text1"/>
        </w:rPr>
        <w:t>Twój</w:t>
      </w:r>
      <w:r>
        <w:rPr>
          <w:rFonts w:ascii="Cambria" w:hAnsi="Cambria"/>
          <w:color w:val="000000" w:themeColor="text1"/>
        </w:rPr>
        <w:t xml:space="preserve">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2D512790" w14:textId="77777777" w:rsidR="00D65774" w:rsidRPr="00555523" w:rsidRDefault="00D65774" w:rsidP="00D65774">
      <w:pPr>
        <w:autoSpaceDE w:val="0"/>
        <w:autoSpaceDN w:val="0"/>
        <w:adjustRightInd w:val="0"/>
        <w:jc w:val="both"/>
        <w:rPr>
          <w:rFonts w:ascii="Cambria" w:hAnsi="Cambria"/>
          <w:color w:val="000000" w:themeColor="text1"/>
        </w:rPr>
      </w:pPr>
    </w:p>
    <w:p w14:paraId="1D679974"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2A76BE53" w14:textId="77777777" w:rsidR="00D65774" w:rsidRDefault="00D65774" w:rsidP="00D65774">
      <w:pPr>
        <w:jc w:val="center"/>
        <w:rPr>
          <w:rFonts w:ascii="Cambria" w:hAnsi="Cambria"/>
          <w:b/>
          <w:bCs/>
          <w:color w:val="000000" w:themeColor="text1"/>
        </w:rPr>
      </w:pPr>
    </w:p>
    <w:p w14:paraId="28703F0F" w14:textId="2F5DA307" w:rsidR="00D65774" w:rsidRPr="00555523" w:rsidRDefault="00D65774" w:rsidP="00D65774">
      <w:pPr>
        <w:jc w:val="center"/>
        <w:rPr>
          <w:rFonts w:ascii="Cambria" w:hAnsi="Cambria"/>
          <w:b/>
          <w:bCs/>
          <w:color w:val="000000" w:themeColor="text1"/>
        </w:rPr>
      </w:pPr>
      <w:r w:rsidRPr="00555523">
        <w:rPr>
          <w:rFonts w:ascii="Cambria" w:hAnsi="Cambria"/>
          <w:b/>
          <w:bCs/>
          <w:color w:val="000000" w:themeColor="text1"/>
        </w:rPr>
        <w:t xml:space="preserve">Przeprowadzenie </w:t>
      </w:r>
      <w:r>
        <w:rPr>
          <w:rFonts w:ascii="Cambria" w:hAnsi="Cambria"/>
          <w:b/>
          <w:bCs/>
          <w:color w:val="000000" w:themeColor="text1"/>
        </w:rPr>
        <w:t xml:space="preserve">kursów komputerowych ECDL Base wraz z egzaminami kwalifikacyjnymi w </w:t>
      </w:r>
      <w:r w:rsidRPr="00555523">
        <w:rPr>
          <w:rFonts w:ascii="Cambria" w:hAnsi="Cambria"/>
          <w:b/>
          <w:bCs/>
          <w:color w:val="000000" w:themeColor="text1"/>
        </w:rPr>
        <w:t>ramach projektu "</w:t>
      </w:r>
      <w:r w:rsidR="00C041FA">
        <w:rPr>
          <w:rFonts w:ascii="Cambria" w:hAnsi="Cambria"/>
          <w:b/>
          <w:bCs/>
          <w:color w:val="000000" w:themeColor="text1"/>
        </w:rPr>
        <w:t>Twój</w:t>
      </w:r>
      <w:r>
        <w:rPr>
          <w:rFonts w:ascii="Cambria" w:hAnsi="Cambria"/>
          <w:b/>
          <w:bCs/>
          <w:color w:val="000000" w:themeColor="text1"/>
        </w:rPr>
        <w:t xml:space="preserve"> nowy start</w:t>
      </w:r>
      <w:r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752FF22C" w14:textId="77777777" w:rsidR="00D65774" w:rsidRPr="00555523" w:rsidRDefault="00D65774" w:rsidP="00D65774">
      <w:pPr>
        <w:jc w:val="center"/>
        <w:rPr>
          <w:rFonts w:ascii="Cambria" w:hAnsi="Cambria"/>
          <w:b/>
          <w:bCs/>
          <w:color w:val="000000" w:themeColor="text1"/>
        </w:rPr>
      </w:pPr>
    </w:p>
    <w:p w14:paraId="4B6A6603" w14:textId="77777777" w:rsidR="00D65774" w:rsidRPr="00555523"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4BD86DCF" w14:textId="77777777" w:rsidR="00D65774" w:rsidRPr="00555523" w:rsidRDefault="00D65774" w:rsidP="00D65774">
      <w:pPr>
        <w:jc w:val="center"/>
        <w:rPr>
          <w:rFonts w:ascii="Cambria" w:hAnsi="Cambria"/>
          <w:color w:val="000000" w:themeColor="text1"/>
        </w:rPr>
      </w:pPr>
    </w:p>
    <w:p w14:paraId="48F98D8B"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8B7E431"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Akademia Zdrowia Izabela Łajs</w:t>
      </w:r>
    </w:p>
    <w:p w14:paraId="31B9E559"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90-205 Łódź, ul. Jana Kilińskiego 21</w:t>
      </w:r>
    </w:p>
    <w:p w14:paraId="43A04DFD" w14:textId="77777777" w:rsidR="00D65774" w:rsidRPr="00555523" w:rsidRDefault="00D65774" w:rsidP="00D65774">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77DCC7C3"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6BE87069"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p>
    <w:p w14:paraId="4F2D4DA0" w14:textId="77777777" w:rsidR="00D65774" w:rsidRPr="00555523" w:rsidRDefault="00D65774" w:rsidP="00D65774">
      <w:pPr>
        <w:pStyle w:val="Stopka"/>
        <w:tabs>
          <w:tab w:val="left" w:pos="1260"/>
          <w:tab w:val="left" w:pos="5400"/>
        </w:tabs>
        <w:jc w:val="center"/>
        <w:rPr>
          <w:rFonts w:ascii="Cambria" w:hAnsi="Cambria"/>
          <w:color w:val="000000" w:themeColor="text1"/>
        </w:rPr>
      </w:pPr>
    </w:p>
    <w:p w14:paraId="1807D91B" w14:textId="77777777" w:rsidR="00D65774" w:rsidRPr="00555523" w:rsidRDefault="00D65774" w:rsidP="00D65774">
      <w:pPr>
        <w:rPr>
          <w:rFonts w:ascii="Cambria" w:hAnsi="Cambria" w:cstheme="minorHAnsi"/>
          <w:b/>
          <w:color w:val="000000" w:themeColor="text1"/>
        </w:rPr>
      </w:pPr>
      <w:r w:rsidRPr="00555523">
        <w:rPr>
          <w:rFonts w:ascii="Cambria" w:hAnsi="Cambria" w:cstheme="minorHAnsi"/>
          <w:b/>
          <w:color w:val="000000" w:themeColor="text1"/>
        </w:rPr>
        <w:t>OSOBA DO KONTAKTU:</w:t>
      </w:r>
    </w:p>
    <w:p w14:paraId="00209C75" w14:textId="77777777" w:rsidR="00D65774" w:rsidRPr="00555523" w:rsidRDefault="00D65774" w:rsidP="00D65774">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7E1ED817" w14:textId="77777777" w:rsidR="00D65774" w:rsidRPr="00555523" w:rsidRDefault="00D65774" w:rsidP="00D65774">
      <w:pPr>
        <w:keepNext/>
        <w:keepLines/>
        <w:rPr>
          <w:rFonts w:ascii="Cambria" w:hAnsi="Cambria"/>
          <w:color w:val="000000" w:themeColor="text1"/>
        </w:rPr>
      </w:pPr>
    </w:p>
    <w:p w14:paraId="0054F547"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56525D83" w14:textId="77777777" w:rsidR="00D65774" w:rsidRDefault="00D65774" w:rsidP="00D65774">
      <w:pPr>
        <w:jc w:val="both"/>
        <w:rPr>
          <w:rFonts w:ascii="Cambria" w:hAnsi="Cambria"/>
          <w:color w:val="000000" w:themeColor="text1"/>
        </w:rPr>
      </w:pPr>
    </w:p>
    <w:p w14:paraId="30DA57B0" w14:textId="77777777" w:rsidR="00D65774" w:rsidRPr="00555523" w:rsidRDefault="00D65774" w:rsidP="00D65774">
      <w:pPr>
        <w:jc w:val="both"/>
        <w:rPr>
          <w:rFonts w:ascii="Cambria" w:hAnsi="Cambria"/>
          <w:color w:val="000000" w:themeColor="text1"/>
        </w:rPr>
      </w:pPr>
      <w:r w:rsidRPr="00555523">
        <w:rPr>
          <w:rFonts w:ascii="Cambria" w:hAnsi="Cambria"/>
          <w:color w:val="000000" w:themeColor="text1"/>
        </w:rPr>
        <w:t xml:space="preserve">KOD CPV:  </w:t>
      </w:r>
    </w:p>
    <w:p w14:paraId="4362CEC8" w14:textId="77777777" w:rsidR="00D65774" w:rsidRPr="00555523" w:rsidRDefault="00D65774" w:rsidP="00D65774">
      <w:pPr>
        <w:suppressAutoHyphens/>
        <w:rPr>
          <w:rFonts w:ascii="Cambria" w:hAnsi="Cambria"/>
          <w:color w:val="000000" w:themeColor="text1"/>
        </w:rPr>
      </w:pPr>
      <w:r w:rsidRPr="00555523">
        <w:rPr>
          <w:rFonts w:ascii="Cambria" w:hAnsi="Cambria"/>
          <w:color w:val="000000" w:themeColor="text1"/>
        </w:rPr>
        <w:t>Główny kod:</w:t>
      </w:r>
    </w:p>
    <w:p w14:paraId="40A3B250" w14:textId="77777777" w:rsidR="00D65774" w:rsidRPr="00555523" w:rsidRDefault="00D65774" w:rsidP="00D65774">
      <w:pPr>
        <w:suppressAutoHyphens/>
        <w:rPr>
          <w:rFonts w:ascii="Cambria" w:hAnsi="Cambria"/>
          <w:color w:val="000000" w:themeColor="text1"/>
        </w:rPr>
      </w:pPr>
      <w:r>
        <w:rPr>
          <w:rFonts w:ascii="Cambria" w:hAnsi="Cambria"/>
          <w:color w:val="000000" w:themeColor="text1"/>
        </w:rPr>
        <w:t>80000000-4 Usługi edukacyjne i szkoleniowe</w:t>
      </w:r>
    </w:p>
    <w:p w14:paraId="62FC70DD" w14:textId="77777777" w:rsidR="00D65774" w:rsidRPr="00555523" w:rsidRDefault="00D65774" w:rsidP="00D65774">
      <w:pPr>
        <w:jc w:val="both"/>
        <w:rPr>
          <w:rFonts w:ascii="Cambria" w:hAnsi="Cambria"/>
          <w:color w:val="000000" w:themeColor="text1"/>
        </w:rPr>
      </w:pPr>
    </w:p>
    <w:p w14:paraId="0982CB45" w14:textId="77777777" w:rsidR="00D65774" w:rsidRPr="00C2277F" w:rsidRDefault="00D65774" w:rsidP="00D65774">
      <w:pPr>
        <w:tabs>
          <w:tab w:val="left" w:pos="567"/>
          <w:tab w:val="left" w:pos="1701"/>
        </w:tabs>
        <w:jc w:val="both"/>
        <w:rPr>
          <w:rFonts w:asciiTheme="majorHAnsi" w:hAnsiTheme="majorHAnsi"/>
        </w:rPr>
      </w:pPr>
      <w:r w:rsidRPr="009D79BE">
        <w:rPr>
          <w:rFonts w:asciiTheme="majorHAnsi" w:hAnsiTheme="majorHAnsi"/>
        </w:rPr>
        <w:lastRenderedPageBreak/>
        <w:t>Przedmiotem zamówienia jest św</w:t>
      </w:r>
      <w:r>
        <w:rPr>
          <w:rFonts w:asciiTheme="majorHAnsi" w:hAnsiTheme="majorHAnsi"/>
        </w:rPr>
        <w:t>iadczenie usługi polegającej na p</w:t>
      </w:r>
      <w:r w:rsidRPr="00100D4A">
        <w:rPr>
          <w:rFonts w:asciiTheme="majorHAnsi" w:hAnsiTheme="majorHAnsi"/>
          <w:color w:val="000000"/>
        </w:rPr>
        <w:t>rzeprowadzeniu kursów komputerowych ECDL</w:t>
      </w:r>
      <w:r>
        <w:rPr>
          <w:rFonts w:asciiTheme="majorHAnsi" w:hAnsiTheme="majorHAnsi"/>
          <w:color w:val="000000"/>
        </w:rPr>
        <w:t xml:space="preserve"> Base wraz z egzaminami kwalifikacyjnymi.</w:t>
      </w:r>
    </w:p>
    <w:p w14:paraId="79BCC8A4" w14:textId="77777777" w:rsidR="00D65774" w:rsidRDefault="00D65774" w:rsidP="00D65774">
      <w:pPr>
        <w:tabs>
          <w:tab w:val="left" w:pos="1134"/>
          <w:tab w:val="left" w:pos="1418"/>
          <w:tab w:val="left" w:pos="1701"/>
        </w:tabs>
        <w:jc w:val="both"/>
        <w:rPr>
          <w:rFonts w:asciiTheme="majorHAnsi" w:hAnsiTheme="majorHAnsi"/>
          <w:color w:val="000000"/>
        </w:rPr>
      </w:pPr>
      <w:r w:rsidRPr="009D79BE">
        <w:rPr>
          <w:rFonts w:asciiTheme="majorHAnsi" w:hAnsiTheme="majorHAnsi"/>
          <w:color w:val="000000"/>
        </w:rPr>
        <w:t>Celem przeprowadzenia działa</w:t>
      </w:r>
      <w:r>
        <w:rPr>
          <w:rFonts w:asciiTheme="majorHAnsi" w:hAnsiTheme="majorHAnsi"/>
          <w:color w:val="000000"/>
        </w:rPr>
        <w:t>ń</w:t>
      </w:r>
      <w:r w:rsidRPr="009D79BE">
        <w:rPr>
          <w:rFonts w:asciiTheme="majorHAnsi" w:hAnsiTheme="majorHAnsi"/>
          <w:color w:val="000000"/>
        </w:rPr>
        <w:t xml:space="preserve"> ma być </w:t>
      </w:r>
      <w:r>
        <w:rPr>
          <w:rFonts w:asciiTheme="majorHAnsi" w:hAnsiTheme="majorHAnsi"/>
          <w:color w:val="000000"/>
        </w:rPr>
        <w:t>nabycie przez uczestników/uczestniczki kwalifikacji zawodowych w zakresie obsługi komputera (ECDL Base).</w:t>
      </w:r>
    </w:p>
    <w:p w14:paraId="5A6A2CB8" w14:textId="77777777" w:rsidR="00D65774" w:rsidRPr="00874243" w:rsidRDefault="00D65774" w:rsidP="00D65774">
      <w:pPr>
        <w:tabs>
          <w:tab w:val="left" w:pos="1134"/>
          <w:tab w:val="left" w:pos="1418"/>
          <w:tab w:val="left" w:pos="1701"/>
        </w:tabs>
        <w:jc w:val="both"/>
        <w:rPr>
          <w:rFonts w:asciiTheme="majorHAnsi" w:hAnsiTheme="majorHAnsi"/>
          <w:color w:val="000000"/>
        </w:rPr>
      </w:pPr>
      <w:r w:rsidRPr="00874243">
        <w:rPr>
          <w:rFonts w:asciiTheme="majorHAnsi" w:hAnsiTheme="majorHAnsi"/>
          <w:color w:val="000000"/>
        </w:rPr>
        <w:t>Program szkolenia powinien być zgodny z modułami zawartymi na stronie internetowej ECDL www.ecdl.pl i obejmować tematykę obowiązującą na poszczególnych egzaminach tj.:</w:t>
      </w:r>
    </w:p>
    <w:p w14:paraId="36427379" w14:textId="77777777" w:rsidR="00D65774" w:rsidRPr="00100D4A" w:rsidRDefault="00D65774" w:rsidP="00090BFB">
      <w:pPr>
        <w:pStyle w:val="Akapitzlist"/>
        <w:numPr>
          <w:ilvl w:val="0"/>
          <w:numId w:val="19"/>
        </w:numPr>
        <w:tabs>
          <w:tab w:val="left" w:pos="1134"/>
          <w:tab w:val="left" w:pos="1418"/>
          <w:tab w:val="left" w:pos="1701"/>
        </w:tabs>
        <w:jc w:val="both"/>
        <w:rPr>
          <w:rFonts w:asciiTheme="majorHAnsi" w:hAnsiTheme="majorHAnsi"/>
        </w:rPr>
      </w:pPr>
      <w:r w:rsidRPr="009D79BE">
        <w:rPr>
          <w:rFonts w:asciiTheme="majorHAnsi" w:hAnsiTheme="majorHAnsi"/>
          <w:color w:val="000000"/>
        </w:rPr>
        <w:t>B1- Podstawy pracy z komputerem</w:t>
      </w:r>
      <w:r>
        <w:rPr>
          <w:rFonts w:asciiTheme="majorHAnsi" w:hAnsiTheme="majorHAnsi"/>
          <w:color w:val="000000"/>
        </w:rPr>
        <w:t>- 20 h</w:t>
      </w:r>
    </w:p>
    <w:p w14:paraId="2E54C0A0" w14:textId="77777777" w:rsidR="00D65774" w:rsidRDefault="00D65774" w:rsidP="00D65774">
      <w:pPr>
        <w:tabs>
          <w:tab w:val="left" w:pos="1134"/>
          <w:tab w:val="left" w:pos="1418"/>
          <w:tab w:val="left" w:pos="1701"/>
        </w:tabs>
        <w:ind w:left="360"/>
        <w:jc w:val="both"/>
        <w:rPr>
          <w:rFonts w:asciiTheme="majorHAnsi" w:hAnsiTheme="majorHAnsi"/>
        </w:rPr>
      </w:pPr>
      <w:r>
        <w:rPr>
          <w:rFonts w:asciiTheme="majorHAnsi" w:hAnsiTheme="majorHAnsi"/>
        </w:rPr>
        <w:t>Przykładowy program:</w:t>
      </w:r>
    </w:p>
    <w:p w14:paraId="046E8189" w14:textId="77777777" w:rsidR="00D65774" w:rsidRPr="00100D4A" w:rsidRDefault="00D65774" w:rsidP="00090BFB">
      <w:pPr>
        <w:pStyle w:val="Akapitzlist"/>
        <w:numPr>
          <w:ilvl w:val="0"/>
          <w:numId w:val="20"/>
        </w:numPr>
        <w:tabs>
          <w:tab w:val="left" w:pos="1134"/>
          <w:tab w:val="left" w:pos="1418"/>
          <w:tab w:val="left" w:pos="1701"/>
        </w:tabs>
        <w:jc w:val="both"/>
        <w:rPr>
          <w:rFonts w:asciiTheme="majorHAnsi" w:hAnsiTheme="majorHAnsi"/>
        </w:rPr>
      </w:pPr>
      <w:r w:rsidRPr="00100D4A">
        <w:rPr>
          <w:rFonts w:asciiTheme="majorHAnsi" w:hAnsiTheme="majorHAnsi"/>
        </w:rPr>
        <w:t>Komputery i sprzęt (Technologia informacyjno‑komunikacyjna; Sprzęt; Oprogramowanie i licencjonowanie; Uruchamianie, zamykanie)</w:t>
      </w:r>
    </w:p>
    <w:p w14:paraId="1E6C1C38" w14:textId="77777777" w:rsidR="00D65774" w:rsidRPr="00100D4A" w:rsidRDefault="00D65774" w:rsidP="00090BFB">
      <w:pPr>
        <w:pStyle w:val="Akapitzlist"/>
        <w:numPr>
          <w:ilvl w:val="0"/>
          <w:numId w:val="20"/>
        </w:numPr>
        <w:tabs>
          <w:tab w:val="left" w:pos="1134"/>
          <w:tab w:val="left" w:pos="1418"/>
          <w:tab w:val="left" w:pos="1701"/>
        </w:tabs>
        <w:jc w:val="both"/>
        <w:rPr>
          <w:rFonts w:asciiTheme="majorHAnsi" w:hAnsiTheme="majorHAnsi"/>
        </w:rPr>
      </w:pPr>
      <w:r w:rsidRPr="00100D4A">
        <w:rPr>
          <w:rFonts w:asciiTheme="majorHAnsi" w:hAnsiTheme="majorHAnsi"/>
        </w:rPr>
        <w:t>Pulpit, ikony, ustawienia (Pulpit i ikony; Korzystanie z okien; Narzędzia i ustawienia</w:t>
      </w:r>
    </w:p>
    <w:p w14:paraId="348353B5" w14:textId="77777777" w:rsidR="00D65774" w:rsidRPr="00100D4A" w:rsidRDefault="00D65774" w:rsidP="00090BFB">
      <w:pPr>
        <w:pStyle w:val="Akapitzlist"/>
        <w:numPr>
          <w:ilvl w:val="0"/>
          <w:numId w:val="20"/>
        </w:numPr>
        <w:tabs>
          <w:tab w:val="left" w:pos="1134"/>
          <w:tab w:val="left" w:pos="1418"/>
          <w:tab w:val="left" w:pos="1701"/>
        </w:tabs>
        <w:jc w:val="both"/>
        <w:rPr>
          <w:rFonts w:asciiTheme="majorHAnsi" w:hAnsiTheme="majorHAnsi"/>
        </w:rPr>
      </w:pPr>
      <w:r w:rsidRPr="00100D4A">
        <w:rPr>
          <w:rFonts w:asciiTheme="majorHAnsi" w:hAnsiTheme="majorHAnsi"/>
        </w:rPr>
        <w:t>Efekty pracy (Praca z tekstem; Drukowanie)</w:t>
      </w:r>
    </w:p>
    <w:p w14:paraId="2D2F058C" w14:textId="77777777" w:rsidR="00D65774" w:rsidRPr="00100D4A" w:rsidRDefault="00D65774" w:rsidP="00090BFB">
      <w:pPr>
        <w:pStyle w:val="Akapitzlist"/>
        <w:numPr>
          <w:ilvl w:val="0"/>
          <w:numId w:val="20"/>
        </w:numPr>
        <w:tabs>
          <w:tab w:val="left" w:pos="1134"/>
          <w:tab w:val="left" w:pos="1418"/>
          <w:tab w:val="left" w:pos="1701"/>
        </w:tabs>
        <w:jc w:val="both"/>
        <w:rPr>
          <w:rFonts w:asciiTheme="majorHAnsi" w:hAnsiTheme="majorHAnsi"/>
        </w:rPr>
      </w:pPr>
      <w:r w:rsidRPr="00100D4A">
        <w:rPr>
          <w:rFonts w:asciiTheme="majorHAnsi" w:hAnsiTheme="majorHAnsi"/>
        </w:rPr>
        <w:t>Zarządzanie plikami (Pliki i foldery; Organizacja plików i folderów; Przechowywanie i kompresja)</w:t>
      </w:r>
    </w:p>
    <w:p w14:paraId="7FF48793" w14:textId="77777777" w:rsidR="00D65774" w:rsidRPr="00100D4A" w:rsidRDefault="00D65774" w:rsidP="00090BFB">
      <w:pPr>
        <w:pStyle w:val="Akapitzlist"/>
        <w:numPr>
          <w:ilvl w:val="0"/>
          <w:numId w:val="20"/>
        </w:numPr>
        <w:tabs>
          <w:tab w:val="left" w:pos="1134"/>
          <w:tab w:val="left" w:pos="1418"/>
          <w:tab w:val="left" w:pos="1701"/>
        </w:tabs>
        <w:jc w:val="both"/>
        <w:rPr>
          <w:rFonts w:asciiTheme="majorHAnsi" w:hAnsiTheme="majorHAnsi"/>
        </w:rPr>
      </w:pPr>
      <w:r w:rsidRPr="00100D4A">
        <w:rPr>
          <w:rFonts w:asciiTheme="majorHAnsi" w:hAnsiTheme="majorHAnsi"/>
        </w:rPr>
        <w:t>Sieci (Pojęcia związane z siecią; Dostęp do sieci)</w:t>
      </w:r>
    </w:p>
    <w:p w14:paraId="630209B0" w14:textId="77777777" w:rsidR="00D65774" w:rsidRPr="00100D4A" w:rsidRDefault="00D65774" w:rsidP="00090BFB">
      <w:pPr>
        <w:pStyle w:val="Akapitzlist"/>
        <w:numPr>
          <w:ilvl w:val="0"/>
          <w:numId w:val="20"/>
        </w:numPr>
        <w:tabs>
          <w:tab w:val="left" w:pos="1134"/>
          <w:tab w:val="left" w:pos="1418"/>
          <w:tab w:val="left" w:pos="1701"/>
        </w:tabs>
        <w:jc w:val="both"/>
        <w:rPr>
          <w:rFonts w:asciiTheme="majorHAnsi" w:hAnsiTheme="majorHAnsi"/>
        </w:rPr>
      </w:pPr>
      <w:r w:rsidRPr="00100D4A">
        <w:rPr>
          <w:rFonts w:asciiTheme="majorHAnsi" w:hAnsiTheme="majorHAnsi"/>
        </w:rPr>
        <w:t>Bezpieczeństwo i higiena pracy (Ochrona danych i urządzeń; Złośliwe oprogramowanie; Zdrowie i ochrona środowiska)</w:t>
      </w:r>
    </w:p>
    <w:p w14:paraId="603A855E" w14:textId="77777777" w:rsidR="00D65774" w:rsidRPr="00100D4A" w:rsidRDefault="00D65774" w:rsidP="00090BFB">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color w:val="000000"/>
        </w:rPr>
        <w:t>B2- Podstawy pracy w sieci- 20 h</w:t>
      </w:r>
    </w:p>
    <w:p w14:paraId="401B5E96" w14:textId="77777777" w:rsidR="00D65774" w:rsidRDefault="00D65774" w:rsidP="00D65774">
      <w:pPr>
        <w:tabs>
          <w:tab w:val="left" w:pos="1134"/>
          <w:tab w:val="left" w:pos="1418"/>
          <w:tab w:val="left" w:pos="1701"/>
        </w:tabs>
        <w:ind w:left="360"/>
        <w:jc w:val="both"/>
        <w:rPr>
          <w:rFonts w:asciiTheme="majorHAnsi" w:hAnsiTheme="majorHAnsi"/>
        </w:rPr>
      </w:pPr>
      <w:r>
        <w:rPr>
          <w:rFonts w:asciiTheme="majorHAnsi" w:hAnsiTheme="majorHAnsi"/>
        </w:rPr>
        <w:t>Przykładowy program:</w:t>
      </w:r>
    </w:p>
    <w:p w14:paraId="7508687F" w14:textId="77777777" w:rsidR="00D65774" w:rsidRPr="00100D4A" w:rsidRDefault="00D65774" w:rsidP="00090BFB">
      <w:pPr>
        <w:pStyle w:val="Akapitzlist"/>
        <w:numPr>
          <w:ilvl w:val="0"/>
          <w:numId w:val="21"/>
        </w:numPr>
        <w:tabs>
          <w:tab w:val="left" w:pos="1134"/>
          <w:tab w:val="left" w:pos="1418"/>
          <w:tab w:val="left" w:pos="1701"/>
        </w:tabs>
        <w:jc w:val="both"/>
        <w:rPr>
          <w:rFonts w:asciiTheme="majorHAnsi" w:hAnsiTheme="majorHAnsi"/>
        </w:rPr>
      </w:pPr>
      <w:r w:rsidRPr="00100D4A">
        <w:rPr>
          <w:rFonts w:asciiTheme="majorHAnsi" w:hAnsiTheme="majorHAnsi"/>
        </w:rPr>
        <w:t>Zasady przeszukiwania Internetu (Kluczowe zasady; Zabezpieczenia i bezpieczeństwo)</w:t>
      </w:r>
    </w:p>
    <w:p w14:paraId="5E9DBF54" w14:textId="77777777" w:rsidR="00D65774" w:rsidRPr="00100D4A" w:rsidRDefault="00D65774" w:rsidP="00090BFB">
      <w:pPr>
        <w:pStyle w:val="Akapitzlist"/>
        <w:numPr>
          <w:ilvl w:val="0"/>
          <w:numId w:val="21"/>
        </w:numPr>
        <w:tabs>
          <w:tab w:val="left" w:pos="1134"/>
          <w:tab w:val="left" w:pos="1418"/>
          <w:tab w:val="left" w:pos="1701"/>
        </w:tabs>
        <w:jc w:val="both"/>
        <w:rPr>
          <w:rFonts w:asciiTheme="majorHAnsi" w:hAnsiTheme="majorHAnsi"/>
        </w:rPr>
      </w:pPr>
      <w:r w:rsidRPr="00100D4A">
        <w:rPr>
          <w:rFonts w:asciiTheme="majorHAnsi" w:hAnsiTheme="majorHAnsi"/>
        </w:rPr>
        <w:t>Przeglądanie Internetu (Korzystanie z przeglądarek; Narzędzia i ustawienia; Zakładki; Drukowanie z Internetu)</w:t>
      </w:r>
    </w:p>
    <w:p w14:paraId="64C1E8A2" w14:textId="77777777" w:rsidR="00D65774" w:rsidRPr="00100D4A" w:rsidRDefault="00D65774" w:rsidP="00090BFB">
      <w:pPr>
        <w:pStyle w:val="Akapitzlist"/>
        <w:numPr>
          <w:ilvl w:val="0"/>
          <w:numId w:val="21"/>
        </w:numPr>
        <w:tabs>
          <w:tab w:val="left" w:pos="1134"/>
          <w:tab w:val="left" w:pos="1418"/>
          <w:tab w:val="left" w:pos="1701"/>
        </w:tabs>
        <w:jc w:val="both"/>
        <w:rPr>
          <w:rFonts w:asciiTheme="majorHAnsi" w:hAnsiTheme="majorHAnsi"/>
        </w:rPr>
      </w:pPr>
      <w:r w:rsidRPr="00100D4A">
        <w:rPr>
          <w:rFonts w:asciiTheme="majorHAnsi" w:hAnsiTheme="majorHAnsi"/>
        </w:rPr>
        <w:t>Informacje uzyskane z Internetu (Szukanie; Krytyczna ocena treści; Prawo autorskie, ochrona danych)</w:t>
      </w:r>
    </w:p>
    <w:p w14:paraId="7E067700" w14:textId="77777777" w:rsidR="00D65774" w:rsidRPr="00100D4A" w:rsidRDefault="00D65774" w:rsidP="00090BFB">
      <w:pPr>
        <w:pStyle w:val="Akapitzlist"/>
        <w:numPr>
          <w:ilvl w:val="0"/>
          <w:numId w:val="21"/>
        </w:numPr>
        <w:tabs>
          <w:tab w:val="left" w:pos="1134"/>
          <w:tab w:val="left" w:pos="1418"/>
          <w:tab w:val="left" w:pos="1701"/>
        </w:tabs>
        <w:jc w:val="both"/>
        <w:rPr>
          <w:rFonts w:asciiTheme="majorHAnsi" w:hAnsiTheme="majorHAnsi"/>
        </w:rPr>
      </w:pPr>
      <w:r w:rsidRPr="00100D4A">
        <w:rPr>
          <w:rFonts w:asciiTheme="majorHAnsi" w:hAnsiTheme="majorHAnsi"/>
        </w:rPr>
        <w:t>Pojęcia związane z komunikacją (Komunikacja online; Narzędzia komunikacyjne; Zasady poczty elektronicznej)</w:t>
      </w:r>
    </w:p>
    <w:p w14:paraId="59102745" w14:textId="77777777" w:rsidR="00D65774" w:rsidRPr="00100D4A" w:rsidRDefault="00D65774" w:rsidP="00090BFB">
      <w:pPr>
        <w:pStyle w:val="Akapitzlist"/>
        <w:numPr>
          <w:ilvl w:val="0"/>
          <w:numId w:val="21"/>
        </w:numPr>
        <w:tabs>
          <w:tab w:val="left" w:pos="1134"/>
          <w:tab w:val="left" w:pos="1418"/>
          <w:tab w:val="left" w:pos="1701"/>
        </w:tabs>
        <w:jc w:val="both"/>
        <w:rPr>
          <w:rFonts w:asciiTheme="majorHAnsi" w:hAnsiTheme="majorHAnsi"/>
        </w:rPr>
      </w:pPr>
      <w:r w:rsidRPr="00100D4A">
        <w:rPr>
          <w:rFonts w:asciiTheme="majorHAnsi" w:hAnsiTheme="majorHAnsi"/>
        </w:rPr>
        <w:t>Używanie poczty elektronicznej (Wysyłanie poczty; Odbieranie poczty; Narzędzia i ustawienia; Organizacja poczty; Używanie kalendarza)</w:t>
      </w:r>
    </w:p>
    <w:p w14:paraId="5BBF6E09" w14:textId="77777777" w:rsidR="00D65774" w:rsidRPr="00B95111" w:rsidRDefault="00D65774" w:rsidP="00090BFB">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color w:val="000000"/>
        </w:rPr>
        <w:t>B3 Przetwarzanie tekstów- 20 h</w:t>
      </w:r>
    </w:p>
    <w:p w14:paraId="59ED45A8" w14:textId="77777777" w:rsidR="00D65774" w:rsidRPr="00B95111" w:rsidRDefault="00D65774" w:rsidP="00D65774">
      <w:pPr>
        <w:tabs>
          <w:tab w:val="left" w:pos="1134"/>
          <w:tab w:val="left" w:pos="1418"/>
          <w:tab w:val="left" w:pos="1701"/>
        </w:tabs>
        <w:ind w:left="360"/>
        <w:jc w:val="both"/>
        <w:rPr>
          <w:rFonts w:asciiTheme="majorHAnsi" w:hAnsiTheme="majorHAnsi"/>
        </w:rPr>
      </w:pPr>
      <w:r w:rsidRPr="00B95111">
        <w:rPr>
          <w:rFonts w:asciiTheme="majorHAnsi" w:hAnsiTheme="majorHAnsi"/>
        </w:rPr>
        <w:t>Przykładowy program:</w:t>
      </w:r>
    </w:p>
    <w:p w14:paraId="7E961791" w14:textId="77777777" w:rsidR="00D65774" w:rsidRPr="00B95111" w:rsidRDefault="00D65774" w:rsidP="00090BFB">
      <w:pPr>
        <w:pStyle w:val="Akapitzlist"/>
        <w:numPr>
          <w:ilvl w:val="0"/>
          <w:numId w:val="22"/>
        </w:numPr>
        <w:tabs>
          <w:tab w:val="left" w:pos="1134"/>
          <w:tab w:val="left" w:pos="1418"/>
          <w:tab w:val="left" w:pos="1701"/>
        </w:tabs>
        <w:jc w:val="both"/>
        <w:rPr>
          <w:rFonts w:asciiTheme="majorHAnsi" w:hAnsiTheme="majorHAnsi"/>
        </w:rPr>
      </w:pPr>
      <w:r>
        <w:rPr>
          <w:rFonts w:asciiTheme="majorHAnsi" w:hAnsiTheme="majorHAnsi"/>
        </w:rPr>
        <w:t xml:space="preserve">Praca z aplikacją (Praca z dokumentami; </w:t>
      </w:r>
      <w:r w:rsidRPr="00B95111">
        <w:rPr>
          <w:rFonts w:asciiTheme="majorHAnsi" w:hAnsiTheme="majorHAnsi"/>
        </w:rPr>
        <w:t>Zwiększanie wydajności pracy</w:t>
      </w:r>
      <w:r>
        <w:rPr>
          <w:rFonts w:asciiTheme="majorHAnsi" w:hAnsiTheme="majorHAnsi"/>
        </w:rPr>
        <w:t>)</w:t>
      </w:r>
    </w:p>
    <w:p w14:paraId="5F131833" w14:textId="77777777" w:rsidR="00D65774" w:rsidRPr="00B95111" w:rsidRDefault="00D65774" w:rsidP="00090BFB">
      <w:pPr>
        <w:pStyle w:val="Akapitzlist"/>
        <w:numPr>
          <w:ilvl w:val="0"/>
          <w:numId w:val="22"/>
        </w:numPr>
        <w:tabs>
          <w:tab w:val="left" w:pos="1134"/>
          <w:tab w:val="left" w:pos="1418"/>
          <w:tab w:val="left" w:pos="1701"/>
        </w:tabs>
        <w:jc w:val="both"/>
        <w:rPr>
          <w:rFonts w:asciiTheme="majorHAnsi" w:hAnsiTheme="majorHAnsi"/>
        </w:rPr>
      </w:pPr>
      <w:r>
        <w:rPr>
          <w:rFonts w:asciiTheme="majorHAnsi" w:hAnsiTheme="majorHAnsi"/>
        </w:rPr>
        <w:t xml:space="preserve">Tworzenie </w:t>
      </w:r>
      <w:r w:rsidRPr="00B95111">
        <w:rPr>
          <w:rFonts w:asciiTheme="majorHAnsi" w:hAnsiTheme="majorHAnsi"/>
        </w:rPr>
        <w:t>dokumentu</w:t>
      </w:r>
      <w:r>
        <w:rPr>
          <w:rFonts w:asciiTheme="majorHAnsi" w:hAnsiTheme="majorHAnsi"/>
        </w:rPr>
        <w:t xml:space="preserve">; </w:t>
      </w:r>
      <w:r w:rsidRPr="00B95111">
        <w:rPr>
          <w:rFonts w:asciiTheme="majorHAnsi" w:hAnsiTheme="majorHAnsi"/>
        </w:rPr>
        <w:t>Wprowadzanie tekstu</w:t>
      </w:r>
      <w:r>
        <w:rPr>
          <w:rFonts w:asciiTheme="majorHAnsi" w:hAnsiTheme="majorHAnsi"/>
        </w:rPr>
        <w:t xml:space="preserve">; </w:t>
      </w:r>
      <w:r w:rsidRPr="00B95111">
        <w:rPr>
          <w:rFonts w:asciiTheme="majorHAnsi" w:hAnsiTheme="majorHAnsi"/>
        </w:rPr>
        <w:t>Zaznaczanie, edycja</w:t>
      </w:r>
      <w:r>
        <w:rPr>
          <w:rFonts w:asciiTheme="majorHAnsi" w:hAnsiTheme="majorHAnsi"/>
        </w:rPr>
        <w:t>)</w:t>
      </w:r>
    </w:p>
    <w:p w14:paraId="7A94468C" w14:textId="77777777" w:rsidR="00D65774" w:rsidRPr="00B95111" w:rsidRDefault="00D65774" w:rsidP="00090BFB">
      <w:pPr>
        <w:pStyle w:val="Akapitzlist"/>
        <w:numPr>
          <w:ilvl w:val="0"/>
          <w:numId w:val="22"/>
        </w:numPr>
        <w:tabs>
          <w:tab w:val="left" w:pos="1134"/>
          <w:tab w:val="left" w:pos="1418"/>
          <w:tab w:val="left" w:pos="1701"/>
        </w:tabs>
        <w:jc w:val="both"/>
        <w:rPr>
          <w:rFonts w:asciiTheme="majorHAnsi" w:hAnsiTheme="majorHAnsi"/>
        </w:rPr>
      </w:pPr>
      <w:r>
        <w:rPr>
          <w:rFonts w:asciiTheme="majorHAnsi" w:hAnsiTheme="majorHAnsi"/>
        </w:rPr>
        <w:t>Formatowanie (</w:t>
      </w:r>
      <w:r w:rsidRPr="00B95111">
        <w:rPr>
          <w:rFonts w:asciiTheme="majorHAnsi" w:hAnsiTheme="majorHAnsi"/>
        </w:rPr>
        <w:t>Tekst</w:t>
      </w:r>
      <w:r>
        <w:rPr>
          <w:rFonts w:asciiTheme="majorHAnsi" w:hAnsiTheme="majorHAnsi"/>
        </w:rPr>
        <w:t xml:space="preserve">; </w:t>
      </w:r>
      <w:r w:rsidRPr="00B95111">
        <w:rPr>
          <w:rFonts w:asciiTheme="majorHAnsi" w:hAnsiTheme="majorHAnsi"/>
        </w:rPr>
        <w:t>Akapity</w:t>
      </w:r>
      <w:r>
        <w:rPr>
          <w:rFonts w:asciiTheme="majorHAnsi" w:hAnsiTheme="majorHAnsi"/>
        </w:rPr>
        <w:t xml:space="preserve">; </w:t>
      </w:r>
      <w:r w:rsidRPr="00B95111">
        <w:rPr>
          <w:rFonts w:asciiTheme="majorHAnsi" w:hAnsiTheme="majorHAnsi"/>
        </w:rPr>
        <w:t>Style</w:t>
      </w:r>
      <w:r>
        <w:rPr>
          <w:rFonts w:asciiTheme="majorHAnsi" w:hAnsiTheme="majorHAnsi"/>
        </w:rPr>
        <w:t>)</w:t>
      </w:r>
    </w:p>
    <w:p w14:paraId="256369E3" w14:textId="77777777" w:rsidR="00D65774" w:rsidRPr="00B95111" w:rsidRDefault="00D65774" w:rsidP="00090BFB">
      <w:pPr>
        <w:pStyle w:val="Akapitzlist"/>
        <w:numPr>
          <w:ilvl w:val="0"/>
          <w:numId w:val="22"/>
        </w:numPr>
        <w:tabs>
          <w:tab w:val="left" w:pos="1134"/>
          <w:tab w:val="left" w:pos="1418"/>
          <w:tab w:val="left" w:pos="1701"/>
        </w:tabs>
        <w:jc w:val="both"/>
        <w:rPr>
          <w:rFonts w:asciiTheme="majorHAnsi" w:hAnsiTheme="majorHAnsi"/>
        </w:rPr>
      </w:pPr>
      <w:r>
        <w:rPr>
          <w:rFonts w:asciiTheme="majorHAnsi" w:hAnsiTheme="majorHAnsi"/>
        </w:rPr>
        <w:t>Obiekty (</w:t>
      </w:r>
      <w:r w:rsidRPr="00B95111">
        <w:rPr>
          <w:rFonts w:asciiTheme="majorHAnsi" w:hAnsiTheme="majorHAnsi"/>
        </w:rPr>
        <w:t>Tworzenie tabel</w:t>
      </w:r>
      <w:r>
        <w:rPr>
          <w:rFonts w:asciiTheme="majorHAnsi" w:hAnsiTheme="majorHAnsi"/>
        </w:rPr>
        <w:t xml:space="preserve">; </w:t>
      </w:r>
      <w:r w:rsidRPr="00B95111">
        <w:rPr>
          <w:rFonts w:asciiTheme="majorHAnsi" w:hAnsiTheme="majorHAnsi"/>
        </w:rPr>
        <w:t>Formatowanie tabeli</w:t>
      </w:r>
      <w:r>
        <w:rPr>
          <w:rFonts w:asciiTheme="majorHAnsi" w:hAnsiTheme="majorHAnsi"/>
        </w:rPr>
        <w:t xml:space="preserve">; </w:t>
      </w:r>
      <w:r w:rsidRPr="00B95111">
        <w:rPr>
          <w:rFonts w:asciiTheme="majorHAnsi" w:hAnsiTheme="majorHAnsi"/>
        </w:rPr>
        <w:t>Obiekty graficzne</w:t>
      </w:r>
      <w:r>
        <w:rPr>
          <w:rFonts w:asciiTheme="majorHAnsi" w:hAnsiTheme="majorHAnsi"/>
        </w:rPr>
        <w:t>)</w:t>
      </w:r>
    </w:p>
    <w:p w14:paraId="71E1FB35" w14:textId="77777777" w:rsidR="00D65774" w:rsidRPr="00B95111" w:rsidRDefault="00D65774" w:rsidP="00090BFB">
      <w:pPr>
        <w:pStyle w:val="Akapitzlist"/>
        <w:numPr>
          <w:ilvl w:val="0"/>
          <w:numId w:val="22"/>
        </w:numPr>
        <w:tabs>
          <w:tab w:val="left" w:pos="1134"/>
          <w:tab w:val="left" w:pos="1418"/>
          <w:tab w:val="left" w:pos="1701"/>
        </w:tabs>
        <w:jc w:val="both"/>
        <w:rPr>
          <w:rFonts w:asciiTheme="majorHAnsi" w:hAnsiTheme="majorHAnsi"/>
        </w:rPr>
      </w:pPr>
      <w:r w:rsidRPr="00B95111">
        <w:rPr>
          <w:rFonts w:asciiTheme="majorHAnsi" w:hAnsiTheme="majorHAnsi"/>
        </w:rPr>
        <w:t>Korespondencja</w:t>
      </w:r>
      <w:r>
        <w:rPr>
          <w:rFonts w:asciiTheme="majorHAnsi" w:hAnsiTheme="majorHAnsi"/>
        </w:rPr>
        <w:t xml:space="preserve"> </w:t>
      </w:r>
      <w:r w:rsidRPr="00B95111">
        <w:rPr>
          <w:rFonts w:asciiTheme="majorHAnsi" w:hAnsiTheme="majorHAnsi"/>
        </w:rPr>
        <w:t>seryjna</w:t>
      </w:r>
      <w:r>
        <w:rPr>
          <w:rFonts w:asciiTheme="majorHAnsi" w:hAnsiTheme="majorHAnsi"/>
        </w:rPr>
        <w:t xml:space="preserve"> (</w:t>
      </w:r>
      <w:r w:rsidRPr="00B95111">
        <w:rPr>
          <w:rFonts w:asciiTheme="majorHAnsi" w:hAnsiTheme="majorHAnsi"/>
        </w:rPr>
        <w:t>Przygotowanie</w:t>
      </w:r>
      <w:r>
        <w:rPr>
          <w:rFonts w:asciiTheme="majorHAnsi" w:hAnsiTheme="majorHAnsi"/>
        </w:rPr>
        <w:t xml:space="preserve">; </w:t>
      </w:r>
      <w:r w:rsidRPr="00B95111">
        <w:rPr>
          <w:rFonts w:asciiTheme="majorHAnsi" w:hAnsiTheme="majorHAnsi"/>
        </w:rPr>
        <w:t>Wydruki</w:t>
      </w:r>
      <w:r>
        <w:rPr>
          <w:rFonts w:asciiTheme="majorHAnsi" w:hAnsiTheme="majorHAnsi"/>
        </w:rPr>
        <w:t>)</w:t>
      </w:r>
    </w:p>
    <w:p w14:paraId="056F26FB" w14:textId="77777777" w:rsidR="00D65774" w:rsidRPr="00B95111" w:rsidRDefault="00D65774" w:rsidP="00090BFB">
      <w:pPr>
        <w:pStyle w:val="Akapitzlist"/>
        <w:numPr>
          <w:ilvl w:val="0"/>
          <w:numId w:val="22"/>
        </w:numPr>
        <w:tabs>
          <w:tab w:val="left" w:pos="1134"/>
          <w:tab w:val="left" w:pos="1418"/>
          <w:tab w:val="left" w:pos="1701"/>
        </w:tabs>
        <w:jc w:val="both"/>
        <w:rPr>
          <w:rFonts w:asciiTheme="majorHAnsi" w:hAnsiTheme="majorHAnsi"/>
        </w:rPr>
      </w:pPr>
      <w:r>
        <w:rPr>
          <w:rFonts w:asciiTheme="majorHAnsi" w:hAnsiTheme="majorHAnsi"/>
        </w:rPr>
        <w:lastRenderedPageBreak/>
        <w:t xml:space="preserve">Przygotowanie </w:t>
      </w:r>
      <w:r w:rsidRPr="00B95111">
        <w:rPr>
          <w:rFonts w:asciiTheme="majorHAnsi" w:hAnsiTheme="majorHAnsi"/>
        </w:rPr>
        <w:t>wydruków</w:t>
      </w:r>
      <w:r>
        <w:rPr>
          <w:rFonts w:asciiTheme="majorHAnsi" w:hAnsiTheme="majorHAnsi"/>
        </w:rPr>
        <w:t xml:space="preserve"> (</w:t>
      </w:r>
      <w:r w:rsidRPr="00B95111">
        <w:rPr>
          <w:rFonts w:asciiTheme="majorHAnsi" w:hAnsiTheme="majorHAnsi"/>
        </w:rPr>
        <w:t>Ustawienia</w:t>
      </w:r>
      <w:r>
        <w:rPr>
          <w:rFonts w:asciiTheme="majorHAnsi" w:hAnsiTheme="majorHAnsi"/>
        </w:rPr>
        <w:t xml:space="preserve">; </w:t>
      </w:r>
      <w:r w:rsidRPr="00B95111">
        <w:rPr>
          <w:rFonts w:asciiTheme="majorHAnsi" w:hAnsiTheme="majorHAnsi"/>
        </w:rPr>
        <w:t>Sprawdzanie dokument</w:t>
      </w:r>
      <w:r>
        <w:rPr>
          <w:rFonts w:asciiTheme="majorHAnsi" w:hAnsiTheme="majorHAnsi"/>
        </w:rPr>
        <w:t xml:space="preserve">ów </w:t>
      </w:r>
      <w:r w:rsidRPr="00B95111">
        <w:rPr>
          <w:rFonts w:asciiTheme="majorHAnsi" w:hAnsiTheme="majorHAnsi"/>
        </w:rPr>
        <w:t>i drukowanie</w:t>
      </w:r>
      <w:r>
        <w:rPr>
          <w:rFonts w:asciiTheme="majorHAnsi" w:hAnsiTheme="majorHAnsi"/>
        </w:rPr>
        <w:t>)</w:t>
      </w:r>
    </w:p>
    <w:p w14:paraId="14370F14" w14:textId="77777777" w:rsidR="00D65774" w:rsidRPr="00B95111" w:rsidRDefault="00D65774" w:rsidP="00090BFB">
      <w:pPr>
        <w:pStyle w:val="Akapitzlist"/>
        <w:numPr>
          <w:ilvl w:val="0"/>
          <w:numId w:val="19"/>
        </w:numPr>
        <w:tabs>
          <w:tab w:val="left" w:pos="1134"/>
          <w:tab w:val="left" w:pos="1418"/>
          <w:tab w:val="left" w:pos="1701"/>
        </w:tabs>
        <w:jc w:val="both"/>
        <w:rPr>
          <w:rFonts w:asciiTheme="majorHAnsi" w:hAnsiTheme="majorHAnsi"/>
        </w:rPr>
      </w:pPr>
      <w:r>
        <w:rPr>
          <w:rFonts w:asciiTheme="majorHAnsi" w:hAnsiTheme="majorHAnsi"/>
          <w:color w:val="000000"/>
        </w:rPr>
        <w:t>B4 Arkusze kalkulacyjne- 20 h</w:t>
      </w:r>
    </w:p>
    <w:p w14:paraId="1F4A25F8" w14:textId="77777777" w:rsidR="00D65774" w:rsidRDefault="00D65774" w:rsidP="00D65774">
      <w:pPr>
        <w:tabs>
          <w:tab w:val="left" w:pos="1134"/>
          <w:tab w:val="left" w:pos="1418"/>
          <w:tab w:val="left" w:pos="1701"/>
        </w:tabs>
        <w:ind w:left="360"/>
        <w:jc w:val="both"/>
        <w:rPr>
          <w:rFonts w:asciiTheme="majorHAnsi" w:hAnsiTheme="majorHAnsi"/>
        </w:rPr>
      </w:pPr>
      <w:r w:rsidRPr="00B95111">
        <w:rPr>
          <w:rFonts w:asciiTheme="majorHAnsi" w:hAnsiTheme="majorHAnsi"/>
        </w:rPr>
        <w:t>Przykładowy program:</w:t>
      </w:r>
    </w:p>
    <w:p w14:paraId="7A9F5B4E"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Użycie aplikacji (Praca z arkuszami kalkulacyjnymi; Udoskonalenie jakości i wydajności pracy)</w:t>
      </w:r>
    </w:p>
    <w:p w14:paraId="4E7EB2BA"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Komórki (Wprowadzanie, zaznaczanie; Edycja, sortowanie; Kopiowanie, przesuwanie, usuwanie)</w:t>
      </w:r>
    </w:p>
    <w:p w14:paraId="6D9B58EB"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Zarządzanie arkuszami (Wiersze i kolumny; Arkusze)</w:t>
      </w:r>
    </w:p>
    <w:p w14:paraId="7BAF16EB"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Reguły i funkcje (Reguły arytmetyczne; Funkcje)</w:t>
      </w:r>
    </w:p>
    <w:p w14:paraId="070F36C7"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Formatowanie (Liczby/daty; Zawartości komórek; Wyrównywanie, obramowanie</w:t>
      </w:r>
    </w:p>
    <w:p w14:paraId="6DB51814"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Komórek)</w:t>
      </w:r>
    </w:p>
    <w:p w14:paraId="5769A269"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Wykresy (Tworzenie; Edycja)</w:t>
      </w:r>
    </w:p>
    <w:p w14:paraId="0A888CC2" w14:textId="77777777" w:rsidR="00D65774" w:rsidRPr="00B95111" w:rsidRDefault="00D65774" w:rsidP="00090BFB">
      <w:pPr>
        <w:pStyle w:val="Akapitzlist"/>
        <w:numPr>
          <w:ilvl w:val="0"/>
          <w:numId w:val="23"/>
        </w:numPr>
        <w:tabs>
          <w:tab w:val="left" w:pos="1134"/>
          <w:tab w:val="left" w:pos="1418"/>
          <w:tab w:val="left" w:pos="1701"/>
        </w:tabs>
        <w:jc w:val="both"/>
        <w:rPr>
          <w:rFonts w:asciiTheme="majorHAnsi" w:hAnsiTheme="majorHAnsi"/>
        </w:rPr>
      </w:pPr>
      <w:r w:rsidRPr="00B95111">
        <w:rPr>
          <w:rFonts w:asciiTheme="majorHAnsi" w:hAnsiTheme="majorHAnsi"/>
        </w:rPr>
        <w:t>Formatowanie arkusza (Ustawienia; Sprawdzanie i drukowanie)</w:t>
      </w:r>
    </w:p>
    <w:p w14:paraId="338CB68F" w14:textId="77777777" w:rsidR="00D65774" w:rsidRPr="009D79BE" w:rsidRDefault="00D65774" w:rsidP="00D65774">
      <w:pPr>
        <w:tabs>
          <w:tab w:val="left" w:pos="852"/>
        </w:tabs>
        <w:suppressAutoHyphens/>
        <w:jc w:val="both"/>
        <w:rPr>
          <w:rFonts w:asciiTheme="majorHAnsi" w:hAnsiTheme="majorHAnsi"/>
          <w:color w:val="000000"/>
        </w:rPr>
      </w:pPr>
    </w:p>
    <w:p w14:paraId="38445BC0" w14:textId="08480F63" w:rsidR="00D65774" w:rsidRPr="006078C9" w:rsidRDefault="00D65774" w:rsidP="00D65774">
      <w:pPr>
        <w:tabs>
          <w:tab w:val="left" w:pos="1134"/>
          <w:tab w:val="left" w:pos="1418"/>
          <w:tab w:val="left" w:pos="1701"/>
        </w:tabs>
        <w:jc w:val="both"/>
        <w:rPr>
          <w:rFonts w:ascii="Cambria" w:hAnsi="Cambria"/>
          <w:color w:val="000000" w:themeColor="text1"/>
        </w:rPr>
      </w:pPr>
      <w:r>
        <w:rPr>
          <w:rFonts w:asciiTheme="majorHAnsi" w:hAnsiTheme="majorHAnsi"/>
        </w:rPr>
        <w:t xml:space="preserve">Zamawiający planuje zorganizowanie </w:t>
      </w:r>
      <w:r w:rsidR="00C041FA">
        <w:rPr>
          <w:rFonts w:asciiTheme="majorHAnsi" w:hAnsiTheme="majorHAnsi"/>
        </w:rPr>
        <w:t>6</w:t>
      </w:r>
      <w:r>
        <w:rPr>
          <w:rFonts w:asciiTheme="majorHAnsi" w:hAnsiTheme="majorHAnsi"/>
        </w:rPr>
        <w:t xml:space="preserve"> grup szkoleniowych każda po </w:t>
      </w:r>
      <w:r w:rsidR="00C041FA">
        <w:rPr>
          <w:rFonts w:asciiTheme="majorHAnsi" w:hAnsiTheme="majorHAnsi"/>
        </w:rPr>
        <w:t>około 10</w:t>
      </w:r>
      <w:r>
        <w:rPr>
          <w:rFonts w:asciiTheme="majorHAnsi" w:hAnsiTheme="majorHAnsi"/>
        </w:rPr>
        <w:t xml:space="preserve"> osób. Kurs dla każdej grupy powinien trwać 80 h (1 h= 60 minut)- 10 dni szkoleniowych x 8 h. Łączna liczba uczestników/uczestniczek to </w:t>
      </w:r>
      <w:r w:rsidR="00C041FA">
        <w:rPr>
          <w:rFonts w:asciiTheme="majorHAnsi" w:hAnsiTheme="majorHAnsi"/>
        </w:rPr>
        <w:t>60 osób.</w:t>
      </w:r>
      <w:r>
        <w:rPr>
          <w:rFonts w:asciiTheme="majorHAnsi" w:hAnsiTheme="majorHAnsi"/>
        </w:rPr>
        <w:t xml:space="preserve"> Zamawiający zaznacza, że </w:t>
      </w:r>
      <w:r>
        <w:rPr>
          <w:rFonts w:ascii="Cambria" w:hAnsi="Cambria"/>
          <w:color w:val="000000" w:themeColor="text1"/>
        </w:rPr>
        <w:t xml:space="preserve">kursy komputerowe powinny zostać przeprowadzone od poniedziałku do </w:t>
      </w:r>
      <w:r w:rsidR="00FC1373">
        <w:rPr>
          <w:rFonts w:ascii="Cambria" w:hAnsi="Cambria"/>
          <w:color w:val="000000" w:themeColor="text1"/>
        </w:rPr>
        <w:t>piątku</w:t>
      </w:r>
      <w:r>
        <w:rPr>
          <w:rFonts w:ascii="Cambria" w:hAnsi="Cambria"/>
          <w:color w:val="000000" w:themeColor="text1"/>
        </w:rPr>
        <w:t xml:space="preserve"> w godzinach 7:00-20:00.</w:t>
      </w:r>
    </w:p>
    <w:p w14:paraId="31809963" w14:textId="77777777" w:rsidR="00D65774" w:rsidRDefault="00D65774" w:rsidP="00D65774">
      <w:pPr>
        <w:tabs>
          <w:tab w:val="left" w:pos="1134"/>
          <w:tab w:val="left" w:pos="1418"/>
          <w:tab w:val="left" w:pos="1701"/>
        </w:tabs>
        <w:jc w:val="both"/>
        <w:rPr>
          <w:rFonts w:asciiTheme="majorHAnsi" w:hAnsiTheme="majorHAnsi"/>
        </w:rPr>
      </w:pPr>
    </w:p>
    <w:p w14:paraId="2D892D21" w14:textId="682A4CD5" w:rsidR="00D65774" w:rsidRPr="00C76070" w:rsidRDefault="00D65774" w:rsidP="00D65774">
      <w:pPr>
        <w:tabs>
          <w:tab w:val="left" w:pos="1134"/>
          <w:tab w:val="left" w:pos="1418"/>
          <w:tab w:val="left" w:pos="1701"/>
        </w:tabs>
        <w:jc w:val="both"/>
        <w:rPr>
          <w:rFonts w:asciiTheme="majorHAnsi" w:hAnsiTheme="majorHAnsi"/>
        </w:rPr>
      </w:pPr>
      <w:r w:rsidRPr="00C76070">
        <w:rPr>
          <w:rFonts w:asciiTheme="majorHAnsi" w:hAnsiTheme="majorHAnsi"/>
        </w:rPr>
        <w:t>W ramach zapytania Wykonawca zobowiązany będzie do zorganizowania dla 6</w:t>
      </w:r>
      <w:r w:rsidR="005545A2">
        <w:rPr>
          <w:rFonts w:asciiTheme="majorHAnsi" w:hAnsiTheme="majorHAnsi"/>
        </w:rPr>
        <w:t>0</w:t>
      </w:r>
      <w:r w:rsidRPr="00C76070">
        <w:rPr>
          <w:rFonts w:asciiTheme="majorHAnsi" w:hAnsiTheme="majorHAnsi"/>
        </w:rPr>
        <w:t xml:space="preserve"> uczestników/uczestniczek egzaminów zewnętrznych, które będą uprawniać do nabycia  kwalifikacji zawodowych poprzez zdobycie Europejskiego Certyfikatu Umiejętności Komputerowych (ECDL) na poziomie BASE uznawanego przez kraje Unii Europejskiej. Egzaminy powinny zostać przeprowadzone przez Centrum Egzaminacyjne posiadające licencję Polskiego Towarzystwa Informatycznego na certyfikację ECDL na terenie Rzeczpospolitej Polskiej. Egzaminy powinny zostać przeprowadzone w terminie do 3 dni roboczych od planowanej daty zakończenia kursów komputerowych dla poszczególnych grup szkoleniowych. </w:t>
      </w:r>
    </w:p>
    <w:p w14:paraId="02950D61" w14:textId="77777777" w:rsidR="00D65774" w:rsidRDefault="00D65774" w:rsidP="00D65774">
      <w:pPr>
        <w:tabs>
          <w:tab w:val="left" w:pos="1134"/>
          <w:tab w:val="left" w:pos="1418"/>
          <w:tab w:val="left" w:pos="1701"/>
        </w:tabs>
        <w:jc w:val="both"/>
        <w:rPr>
          <w:rFonts w:asciiTheme="majorHAnsi" w:hAnsiTheme="majorHAnsi"/>
        </w:rPr>
      </w:pPr>
    </w:p>
    <w:p w14:paraId="2B2EF32B" w14:textId="77777777" w:rsidR="00D65774"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W ramach realizacji zamówienia Zamawiający zapewni:</w:t>
      </w:r>
    </w:p>
    <w:p w14:paraId="4333838D" w14:textId="77777777" w:rsidR="00D65774" w:rsidRPr="00484614" w:rsidRDefault="00D65774" w:rsidP="00090BFB">
      <w:pPr>
        <w:pStyle w:val="Akapitzlist"/>
        <w:numPr>
          <w:ilvl w:val="0"/>
          <w:numId w:val="30"/>
        </w:numPr>
        <w:tabs>
          <w:tab w:val="left" w:pos="1134"/>
          <w:tab w:val="left" w:pos="1418"/>
          <w:tab w:val="left" w:pos="1701"/>
        </w:tabs>
        <w:jc w:val="both"/>
        <w:rPr>
          <w:rFonts w:asciiTheme="majorHAnsi" w:hAnsiTheme="majorHAnsi"/>
        </w:rPr>
      </w:pPr>
      <w:r>
        <w:rPr>
          <w:rFonts w:asciiTheme="majorHAnsi" w:hAnsiTheme="majorHAnsi"/>
        </w:rPr>
        <w:t>s</w:t>
      </w:r>
      <w:r w:rsidRPr="00484614">
        <w:rPr>
          <w:rFonts w:asciiTheme="majorHAnsi" w:hAnsiTheme="majorHAnsi"/>
        </w:rPr>
        <w:t>alę</w:t>
      </w:r>
      <w:r>
        <w:rPr>
          <w:rFonts w:asciiTheme="majorHAnsi" w:hAnsiTheme="majorHAnsi"/>
        </w:rPr>
        <w:t xml:space="preserve"> dostępną i dostosowaną dla osób z niepełnosprawnością ruchową;</w:t>
      </w:r>
    </w:p>
    <w:p w14:paraId="2A4A9B48" w14:textId="77777777" w:rsidR="00D65774" w:rsidRPr="00484614" w:rsidRDefault="00D65774" w:rsidP="00090BFB">
      <w:pPr>
        <w:pStyle w:val="Akapitzlist"/>
        <w:numPr>
          <w:ilvl w:val="0"/>
          <w:numId w:val="30"/>
        </w:numPr>
        <w:tabs>
          <w:tab w:val="left" w:pos="1134"/>
          <w:tab w:val="left" w:pos="1418"/>
          <w:tab w:val="left" w:pos="1701"/>
        </w:tabs>
        <w:jc w:val="both"/>
        <w:rPr>
          <w:rFonts w:asciiTheme="majorHAnsi" w:hAnsiTheme="majorHAnsi"/>
        </w:rPr>
      </w:pPr>
      <w:r w:rsidRPr="00484614">
        <w:rPr>
          <w:rFonts w:asciiTheme="majorHAnsi" w:hAnsiTheme="majorHAnsi"/>
        </w:rPr>
        <w:t>sprzęt komputerowy</w:t>
      </w:r>
      <w:r>
        <w:rPr>
          <w:rFonts w:asciiTheme="majorHAnsi" w:hAnsiTheme="majorHAnsi"/>
        </w:rPr>
        <w:t xml:space="preserve"> </w:t>
      </w:r>
      <w:r w:rsidRPr="00484614">
        <w:rPr>
          <w:rFonts w:asciiTheme="majorHAnsi" w:hAnsiTheme="majorHAnsi"/>
        </w:rPr>
        <w:t>dla każdego uczestnika/uczestniczki</w:t>
      </w:r>
      <w:r>
        <w:rPr>
          <w:rFonts w:asciiTheme="majorHAnsi" w:hAnsiTheme="majorHAnsi"/>
        </w:rPr>
        <w:t>;</w:t>
      </w:r>
    </w:p>
    <w:p w14:paraId="0B33D195" w14:textId="77777777" w:rsidR="00D65774" w:rsidRPr="00484614" w:rsidRDefault="00D65774" w:rsidP="00090BFB">
      <w:pPr>
        <w:pStyle w:val="Akapitzlist"/>
        <w:numPr>
          <w:ilvl w:val="0"/>
          <w:numId w:val="30"/>
        </w:numPr>
        <w:tabs>
          <w:tab w:val="left" w:pos="1134"/>
          <w:tab w:val="left" w:pos="1418"/>
          <w:tab w:val="left" w:pos="1701"/>
        </w:tabs>
        <w:jc w:val="both"/>
        <w:rPr>
          <w:rFonts w:asciiTheme="majorHAnsi" w:hAnsiTheme="majorHAnsi"/>
        </w:rPr>
      </w:pPr>
      <w:r w:rsidRPr="00484614">
        <w:rPr>
          <w:rFonts w:asciiTheme="majorHAnsi" w:hAnsiTheme="majorHAnsi"/>
        </w:rPr>
        <w:t xml:space="preserve">materiały szkoleniowe w postaci: teczki, notesu, długopisu i </w:t>
      </w:r>
      <w:proofErr w:type="spellStart"/>
      <w:r w:rsidRPr="00484614">
        <w:rPr>
          <w:rFonts w:asciiTheme="majorHAnsi" w:hAnsiTheme="majorHAnsi"/>
        </w:rPr>
        <w:t>pendriva</w:t>
      </w:r>
      <w:proofErr w:type="spellEnd"/>
      <w:r w:rsidRPr="00484614">
        <w:rPr>
          <w:rFonts w:asciiTheme="majorHAnsi" w:hAnsiTheme="majorHAnsi"/>
        </w:rPr>
        <w:t xml:space="preserve"> dla każdego uczestnika/uczestniczki</w:t>
      </w:r>
      <w:r>
        <w:rPr>
          <w:rFonts w:asciiTheme="majorHAnsi" w:hAnsiTheme="majorHAnsi"/>
        </w:rPr>
        <w:t>;</w:t>
      </w:r>
    </w:p>
    <w:p w14:paraId="5DFBEBFD" w14:textId="77777777" w:rsidR="00D65774" w:rsidRPr="00484614" w:rsidRDefault="00D65774" w:rsidP="00090BFB">
      <w:pPr>
        <w:pStyle w:val="Akapitzlist"/>
        <w:numPr>
          <w:ilvl w:val="0"/>
          <w:numId w:val="30"/>
        </w:numPr>
        <w:tabs>
          <w:tab w:val="left" w:pos="1134"/>
          <w:tab w:val="left" w:pos="1418"/>
          <w:tab w:val="left" w:pos="1701"/>
        </w:tabs>
        <w:jc w:val="both"/>
        <w:rPr>
          <w:rFonts w:asciiTheme="majorHAnsi" w:hAnsiTheme="majorHAnsi"/>
        </w:rPr>
      </w:pPr>
      <w:r w:rsidRPr="00484614">
        <w:rPr>
          <w:rFonts w:asciiTheme="majorHAnsi" w:hAnsiTheme="majorHAnsi"/>
        </w:rPr>
        <w:t>catering dla uczestników/uczestniczek kursów</w:t>
      </w:r>
      <w:r>
        <w:rPr>
          <w:rFonts w:asciiTheme="majorHAnsi" w:hAnsiTheme="majorHAnsi"/>
        </w:rPr>
        <w:t>;</w:t>
      </w:r>
    </w:p>
    <w:p w14:paraId="24991EDB" w14:textId="77777777" w:rsidR="00D65774" w:rsidRPr="00484614" w:rsidRDefault="00D65774" w:rsidP="00090BFB">
      <w:pPr>
        <w:pStyle w:val="Akapitzlist"/>
        <w:numPr>
          <w:ilvl w:val="0"/>
          <w:numId w:val="30"/>
        </w:numPr>
        <w:tabs>
          <w:tab w:val="left" w:pos="1134"/>
          <w:tab w:val="left" w:pos="1418"/>
          <w:tab w:val="left" w:pos="1701"/>
        </w:tabs>
        <w:jc w:val="both"/>
        <w:rPr>
          <w:rFonts w:asciiTheme="majorHAnsi" w:hAnsiTheme="majorHAnsi"/>
        </w:rPr>
      </w:pPr>
      <w:r w:rsidRPr="00484614">
        <w:rPr>
          <w:rFonts w:asciiTheme="majorHAnsi" w:hAnsiTheme="majorHAnsi"/>
        </w:rPr>
        <w:t>wzory dokumentacji szkoleniowej</w:t>
      </w:r>
      <w:r>
        <w:rPr>
          <w:rFonts w:asciiTheme="majorHAnsi" w:hAnsiTheme="majorHAnsi"/>
        </w:rPr>
        <w:t>;</w:t>
      </w:r>
    </w:p>
    <w:p w14:paraId="21417826" w14:textId="77777777" w:rsidR="00D65774" w:rsidRPr="00484614" w:rsidRDefault="00D65774" w:rsidP="00090BFB">
      <w:pPr>
        <w:pStyle w:val="Akapitzlist"/>
        <w:numPr>
          <w:ilvl w:val="0"/>
          <w:numId w:val="30"/>
        </w:numPr>
        <w:tabs>
          <w:tab w:val="left" w:pos="1134"/>
          <w:tab w:val="left" w:pos="1418"/>
          <w:tab w:val="left" w:pos="1701"/>
        </w:tabs>
        <w:jc w:val="both"/>
        <w:rPr>
          <w:rFonts w:asciiTheme="majorHAnsi" w:hAnsiTheme="majorHAnsi"/>
        </w:rPr>
      </w:pPr>
      <w:r w:rsidRPr="00484614">
        <w:rPr>
          <w:rFonts w:asciiTheme="majorHAnsi" w:hAnsiTheme="majorHAnsi"/>
        </w:rPr>
        <w:lastRenderedPageBreak/>
        <w:t>zwrot kosztów dojazdu</w:t>
      </w:r>
      <w:r>
        <w:rPr>
          <w:rFonts w:asciiTheme="majorHAnsi" w:hAnsiTheme="majorHAnsi"/>
        </w:rPr>
        <w:t>;</w:t>
      </w:r>
    </w:p>
    <w:p w14:paraId="67AB134F" w14:textId="77777777" w:rsidR="00D65774" w:rsidRPr="00484614" w:rsidRDefault="00D65774" w:rsidP="00090BFB">
      <w:pPr>
        <w:pStyle w:val="Akapitzlist"/>
        <w:numPr>
          <w:ilvl w:val="0"/>
          <w:numId w:val="30"/>
        </w:numPr>
        <w:tabs>
          <w:tab w:val="left" w:pos="1134"/>
          <w:tab w:val="left" w:pos="1418"/>
          <w:tab w:val="left" w:pos="1701"/>
        </w:tabs>
        <w:jc w:val="both"/>
        <w:rPr>
          <w:rFonts w:asciiTheme="majorHAnsi" w:hAnsiTheme="majorHAnsi"/>
        </w:rPr>
      </w:pPr>
      <w:r w:rsidRPr="00484614">
        <w:rPr>
          <w:rFonts w:asciiTheme="majorHAnsi" w:hAnsiTheme="majorHAnsi"/>
        </w:rPr>
        <w:t>stypendia szkoleniowe dla uczestników/uczestniczek zajęć</w:t>
      </w:r>
      <w:r>
        <w:rPr>
          <w:rFonts w:asciiTheme="majorHAnsi" w:hAnsiTheme="majorHAnsi"/>
        </w:rPr>
        <w:t>.</w:t>
      </w:r>
    </w:p>
    <w:p w14:paraId="29109ECF" w14:textId="77777777" w:rsidR="00D65774" w:rsidRDefault="00D65774" w:rsidP="00D65774">
      <w:pPr>
        <w:tabs>
          <w:tab w:val="left" w:pos="284"/>
          <w:tab w:val="left" w:pos="1134"/>
          <w:tab w:val="left" w:pos="1418"/>
          <w:tab w:val="left" w:pos="1701"/>
        </w:tabs>
        <w:jc w:val="both"/>
        <w:rPr>
          <w:rFonts w:asciiTheme="majorHAnsi" w:hAnsiTheme="majorHAnsi"/>
        </w:rPr>
      </w:pPr>
    </w:p>
    <w:p w14:paraId="7DA92E42" w14:textId="77777777" w:rsidR="00D65774" w:rsidRDefault="00D65774" w:rsidP="00D65774">
      <w:pPr>
        <w:tabs>
          <w:tab w:val="left" w:pos="284"/>
          <w:tab w:val="left" w:pos="1134"/>
          <w:tab w:val="left" w:pos="1418"/>
          <w:tab w:val="left" w:pos="1701"/>
        </w:tabs>
        <w:jc w:val="both"/>
        <w:rPr>
          <w:rFonts w:asciiTheme="majorHAnsi" w:hAnsiTheme="majorHAnsi"/>
        </w:rPr>
      </w:pPr>
      <w:r w:rsidRPr="002B3947">
        <w:rPr>
          <w:rFonts w:asciiTheme="majorHAnsi" w:hAnsiTheme="majorHAnsi"/>
        </w:rPr>
        <w:t xml:space="preserve">W ramach realizacji zamówienia Wykonawca zobowiązany </w:t>
      </w:r>
      <w:r>
        <w:rPr>
          <w:rFonts w:asciiTheme="majorHAnsi" w:hAnsiTheme="majorHAnsi"/>
        </w:rPr>
        <w:t>będzie do:</w:t>
      </w:r>
    </w:p>
    <w:p w14:paraId="5E60899E" w14:textId="2EBBFCBD" w:rsidR="00D65774" w:rsidRDefault="00D65774" w:rsidP="00090BFB">
      <w:pPr>
        <w:pStyle w:val="Akapitzlist"/>
        <w:numPr>
          <w:ilvl w:val="0"/>
          <w:numId w:val="19"/>
        </w:numPr>
        <w:tabs>
          <w:tab w:val="left" w:pos="284"/>
          <w:tab w:val="left" w:pos="1134"/>
          <w:tab w:val="left" w:pos="1418"/>
          <w:tab w:val="left" w:pos="1701"/>
        </w:tabs>
        <w:jc w:val="both"/>
        <w:rPr>
          <w:rFonts w:asciiTheme="majorHAnsi" w:hAnsiTheme="majorHAnsi"/>
        </w:rPr>
      </w:pPr>
      <w:r>
        <w:rPr>
          <w:rFonts w:asciiTheme="majorHAnsi" w:hAnsiTheme="majorHAnsi"/>
        </w:rPr>
        <w:t>zorganizowania i przeprowadzenia kursów komputerowych dla 6</w:t>
      </w:r>
      <w:r w:rsidR="00003DE4">
        <w:rPr>
          <w:rFonts w:asciiTheme="majorHAnsi" w:hAnsiTheme="majorHAnsi"/>
        </w:rPr>
        <w:t xml:space="preserve">0 </w:t>
      </w:r>
      <w:r>
        <w:rPr>
          <w:rFonts w:asciiTheme="majorHAnsi" w:hAnsiTheme="majorHAnsi"/>
        </w:rPr>
        <w:t>uczestników/uczestniczek projektu</w:t>
      </w:r>
      <w:r w:rsidR="00FC1373">
        <w:rPr>
          <w:rFonts w:asciiTheme="majorHAnsi" w:hAnsiTheme="majorHAnsi"/>
        </w:rPr>
        <w:t xml:space="preserve"> (6 grup po około 10 osób)</w:t>
      </w:r>
      <w:r>
        <w:rPr>
          <w:rFonts w:asciiTheme="majorHAnsi" w:hAnsiTheme="majorHAnsi"/>
        </w:rPr>
        <w:t>;</w:t>
      </w:r>
    </w:p>
    <w:p w14:paraId="388C651D" w14:textId="2710FB1F" w:rsidR="00D65774" w:rsidRDefault="00D65774" w:rsidP="00090BFB">
      <w:pPr>
        <w:pStyle w:val="Akapitzlist"/>
        <w:numPr>
          <w:ilvl w:val="0"/>
          <w:numId w:val="19"/>
        </w:numPr>
        <w:tabs>
          <w:tab w:val="left" w:pos="284"/>
          <w:tab w:val="left" w:pos="1134"/>
          <w:tab w:val="left" w:pos="1418"/>
          <w:tab w:val="left" w:pos="1701"/>
        </w:tabs>
        <w:jc w:val="both"/>
        <w:rPr>
          <w:rFonts w:asciiTheme="majorHAnsi" w:hAnsiTheme="majorHAnsi"/>
        </w:rPr>
      </w:pPr>
      <w:r w:rsidRPr="00071C3D">
        <w:rPr>
          <w:rFonts w:asciiTheme="majorHAnsi" w:hAnsiTheme="majorHAnsi"/>
        </w:rPr>
        <w:t>zorganizowania i przeprowadzenia egzaminu zewnętrznego potwierdzającego nabycie kwalifikacji zawodowych zgodnych z przedmiotem n</w:t>
      </w:r>
      <w:r>
        <w:rPr>
          <w:rFonts w:asciiTheme="majorHAnsi" w:hAnsiTheme="majorHAnsi"/>
        </w:rPr>
        <w:t>iniejszego zapytania ofertowego dla 6</w:t>
      </w:r>
      <w:r w:rsidR="00003DE4">
        <w:rPr>
          <w:rFonts w:asciiTheme="majorHAnsi" w:hAnsiTheme="majorHAnsi"/>
        </w:rPr>
        <w:t>0</w:t>
      </w:r>
      <w:r>
        <w:rPr>
          <w:rFonts w:asciiTheme="majorHAnsi" w:hAnsiTheme="majorHAnsi"/>
        </w:rPr>
        <w:t xml:space="preserve"> uczestników/uczestniczek;</w:t>
      </w:r>
    </w:p>
    <w:p w14:paraId="7D0FE6E4" w14:textId="77777777" w:rsidR="00D65774" w:rsidRDefault="00D65774" w:rsidP="00090BFB">
      <w:pPr>
        <w:pStyle w:val="Akapitzlist"/>
        <w:numPr>
          <w:ilvl w:val="0"/>
          <w:numId w:val="24"/>
        </w:numPr>
        <w:tabs>
          <w:tab w:val="left" w:pos="284"/>
          <w:tab w:val="left" w:pos="1134"/>
          <w:tab w:val="left" w:pos="1418"/>
          <w:tab w:val="left" w:pos="1701"/>
        </w:tabs>
        <w:jc w:val="both"/>
        <w:rPr>
          <w:rFonts w:asciiTheme="majorHAnsi" w:hAnsiTheme="majorHAnsi"/>
        </w:rPr>
      </w:pPr>
      <w:r w:rsidRPr="00071C3D">
        <w:rPr>
          <w:rFonts w:asciiTheme="majorHAnsi" w:hAnsiTheme="majorHAnsi"/>
        </w:rPr>
        <w:t>zorganizowania i przeprowadzenia szkolenia z uwzględnieniem aktualnych wymogów</w:t>
      </w:r>
      <w:r>
        <w:rPr>
          <w:rFonts w:asciiTheme="majorHAnsi" w:hAnsiTheme="majorHAnsi"/>
        </w:rPr>
        <w:t xml:space="preserve"> </w:t>
      </w:r>
      <w:r w:rsidRPr="00071C3D">
        <w:rPr>
          <w:rFonts w:asciiTheme="majorHAnsi" w:hAnsiTheme="majorHAnsi"/>
        </w:rPr>
        <w:t>sanitarnych związanych z epidemią COVID19, w tym zobowiązany będzie tak</w:t>
      </w:r>
      <w:r>
        <w:rPr>
          <w:rFonts w:asciiTheme="majorHAnsi" w:hAnsiTheme="majorHAnsi"/>
        </w:rPr>
        <w:t xml:space="preserve"> </w:t>
      </w:r>
      <w:r w:rsidRPr="00071C3D">
        <w:rPr>
          <w:rFonts w:asciiTheme="majorHAnsi" w:hAnsiTheme="majorHAnsi"/>
        </w:rPr>
        <w:t xml:space="preserve">zorganizować zajęcia oraz egzamin </w:t>
      </w:r>
      <w:r>
        <w:rPr>
          <w:rFonts w:asciiTheme="majorHAnsi" w:hAnsiTheme="majorHAnsi"/>
        </w:rPr>
        <w:t>wew. i zew. aby uczestnicy/u</w:t>
      </w:r>
      <w:r w:rsidRPr="00071C3D">
        <w:rPr>
          <w:rFonts w:asciiTheme="majorHAnsi" w:hAnsiTheme="majorHAnsi"/>
        </w:rPr>
        <w:t>czestniczki projektu</w:t>
      </w:r>
      <w:r>
        <w:rPr>
          <w:rFonts w:asciiTheme="majorHAnsi" w:hAnsiTheme="majorHAnsi"/>
        </w:rPr>
        <w:t xml:space="preserve"> </w:t>
      </w:r>
      <w:r w:rsidRPr="00071C3D">
        <w:rPr>
          <w:rFonts w:asciiTheme="majorHAnsi" w:hAnsiTheme="majorHAnsi"/>
        </w:rPr>
        <w:t>zachowali/-</w:t>
      </w:r>
      <w:proofErr w:type="spellStart"/>
      <w:r w:rsidRPr="00071C3D">
        <w:rPr>
          <w:rFonts w:asciiTheme="majorHAnsi" w:hAnsiTheme="majorHAnsi"/>
        </w:rPr>
        <w:t>ły</w:t>
      </w:r>
      <w:proofErr w:type="spellEnd"/>
      <w:r w:rsidRPr="00071C3D">
        <w:rPr>
          <w:rFonts w:asciiTheme="majorHAnsi" w:hAnsiTheme="majorHAnsi"/>
        </w:rPr>
        <w:t xml:space="preserve"> między sobą wymagany w</w:t>
      </w:r>
      <w:r>
        <w:rPr>
          <w:rFonts w:asciiTheme="majorHAnsi" w:hAnsiTheme="majorHAnsi"/>
        </w:rPr>
        <w:t xml:space="preserve"> danym czasie dystans społeczny;</w:t>
      </w:r>
    </w:p>
    <w:p w14:paraId="6619C577" w14:textId="77777777" w:rsidR="00D65774" w:rsidRPr="00071C3D" w:rsidRDefault="00D65774" w:rsidP="00090BFB">
      <w:pPr>
        <w:pStyle w:val="Akapitzlist"/>
        <w:numPr>
          <w:ilvl w:val="0"/>
          <w:numId w:val="24"/>
        </w:numPr>
        <w:tabs>
          <w:tab w:val="left" w:pos="284"/>
          <w:tab w:val="left" w:pos="1134"/>
          <w:tab w:val="left" w:pos="1418"/>
          <w:tab w:val="left" w:pos="1701"/>
        </w:tabs>
        <w:jc w:val="both"/>
        <w:rPr>
          <w:rFonts w:asciiTheme="majorHAnsi" w:hAnsiTheme="majorHAnsi"/>
        </w:rPr>
      </w:pPr>
      <w:r w:rsidRPr="00071C3D">
        <w:rPr>
          <w:rFonts w:asciiTheme="majorHAnsi" w:hAnsiTheme="majorHAnsi"/>
        </w:rPr>
        <w:t>zapewnieni</w:t>
      </w:r>
      <w:r>
        <w:rPr>
          <w:rFonts w:asciiTheme="majorHAnsi" w:hAnsiTheme="majorHAnsi"/>
        </w:rPr>
        <w:t>a materiałów szkoleniowych dla uczestników/u</w:t>
      </w:r>
      <w:r w:rsidRPr="00071C3D">
        <w:rPr>
          <w:rFonts w:asciiTheme="majorHAnsi" w:hAnsiTheme="majorHAnsi"/>
        </w:rPr>
        <w:t>czestniczek szkoleń,</w:t>
      </w:r>
    </w:p>
    <w:p w14:paraId="05B96430" w14:textId="1B79BCAE" w:rsidR="00D65774" w:rsidRDefault="00FC1373" w:rsidP="00FC1373">
      <w:pPr>
        <w:tabs>
          <w:tab w:val="left" w:pos="709"/>
          <w:tab w:val="left" w:pos="1134"/>
          <w:tab w:val="left" w:pos="1418"/>
          <w:tab w:val="left" w:pos="1701"/>
        </w:tabs>
        <w:ind w:left="708"/>
        <w:jc w:val="both"/>
        <w:rPr>
          <w:rFonts w:asciiTheme="majorHAnsi" w:hAnsiTheme="majorHAnsi"/>
        </w:rPr>
      </w:pPr>
      <w:r>
        <w:rPr>
          <w:rFonts w:asciiTheme="majorHAnsi" w:hAnsiTheme="majorHAnsi"/>
        </w:rPr>
        <w:tab/>
      </w:r>
      <w:r w:rsidR="00D65774" w:rsidRPr="00071C3D">
        <w:rPr>
          <w:rFonts w:asciiTheme="majorHAnsi" w:hAnsiTheme="majorHAnsi"/>
        </w:rPr>
        <w:t>tj. skrypt</w:t>
      </w:r>
      <w:r w:rsidR="00D65774">
        <w:rPr>
          <w:rFonts w:asciiTheme="majorHAnsi" w:hAnsiTheme="majorHAnsi"/>
        </w:rPr>
        <w:t xml:space="preserve">u zgodnego z tematyką szkolenia i przegranie ich na </w:t>
      </w:r>
      <w:proofErr w:type="spellStart"/>
      <w:r w:rsidR="00D65774">
        <w:rPr>
          <w:rFonts w:asciiTheme="majorHAnsi" w:hAnsiTheme="majorHAnsi"/>
        </w:rPr>
        <w:t>pendrivy</w:t>
      </w:r>
      <w:proofErr w:type="spellEnd"/>
      <w:r>
        <w:rPr>
          <w:rFonts w:asciiTheme="majorHAnsi" w:hAnsiTheme="majorHAnsi"/>
        </w:rPr>
        <w:t xml:space="preserve"> + jeden dla Zamawiającego</w:t>
      </w:r>
      <w:r w:rsidR="00D65774">
        <w:rPr>
          <w:rFonts w:asciiTheme="majorHAnsi" w:hAnsiTheme="majorHAnsi"/>
        </w:rPr>
        <w:t>;</w:t>
      </w:r>
    </w:p>
    <w:p w14:paraId="344545E0" w14:textId="77777777" w:rsidR="00D65774" w:rsidRPr="00071C3D" w:rsidRDefault="00D65774" w:rsidP="00090BFB">
      <w:pPr>
        <w:pStyle w:val="Akapitzlist"/>
        <w:numPr>
          <w:ilvl w:val="0"/>
          <w:numId w:val="25"/>
        </w:numPr>
        <w:tabs>
          <w:tab w:val="left" w:pos="284"/>
          <w:tab w:val="left" w:pos="1134"/>
          <w:tab w:val="left" w:pos="1418"/>
          <w:tab w:val="left" w:pos="1701"/>
        </w:tabs>
        <w:jc w:val="both"/>
        <w:rPr>
          <w:rFonts w:asciiTheme="majorHAnsi" w:hAnsiTheme="majorHAnsi"/>
        </w:rPr>
      </w:pPr>
      <w:r>
        <w:rPr>
          <w:rFonts w:asciiTheme="majorHAnsi" w:hAnsiTheme="majorHAnsi"/>
        </w:rPr>
        <w:t>informowania u</w:t>
      </w:r>
      <w:r w:rsidRPr="00071C3D">
        <w:rPr>
          <w:rFonts w:asciiTheme="majorHAnsi" w:hAnsiTheme="majorHAnsi"/>
        </w:rPr>
        <w:t>czestni</w:t>
      </w:r>
      <w:r>
        <w:rPr>
          <w:rFonts w:asciiTheme="majorHAnsi" w:hAnsiTheme="majorHAnsi"/>
        </w:rPr>
        <w:t>ków/u</w:t>
      </w:r>
      <w:r w:rsidRPr="00071C3D">
        <w:rPr>
          <w:rFonts w:asciiTheme="majorHAnsi" w:hAnsiTheme="majorHAnsi"/>
        </w:rPr>
        <w:t>czestniczek projektu o konieczności aktywnego</w:t>
      </w:r>
    </w:p>
    <w:p w14:paraId="6096844E" w14:textId="77777777" w:rsidR="00D65774"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ab/>
        <w:t xml:space="preserve">        uczestnictwa w szkoleniu;</w:t>
      </w:r>
    </w:p>
    <w:p w14:paraId="095E8DB0" w14:textId="77777777" w:rsidR="00D65774" w:rsidRPr="00071C3D" w:rsidRDefault="00D65774" w:rsidP="00090BFB">
      <w:pPr>
        <w:pStyle w:val="Akapitzlist"/>
        <w:numPr>
          <w:ilvl w:val="0"/>
          <w:numId w:val="25"/>
        </w:numPr>
        <w:tabs>
          <w:tab w:val="left" w:pos="284"/>
          <w:tab w:val="left" w:pos="1134"/>
          <w:tab w:val="left" w:pos="1418"/>
          <w:tab w:val="left" w:pos="1701"/>
        </w:tabs>
        <w:jc w:val="both"/>
        <w:rPr>
          <w:rFonts w:asciiTheme="majorHAnsi" w:hAnsiTheme="majorHAnsi"/>
        </w:rPr>
      </w:pPr>
      <w:r w:rsidRPr="00071C3D">
        <w:rPr>
          <w:rFonts w:asciiTheme="majorHAnsi" w:hAnsiTheme="majorHAnsi"/>
        </w:rPr>
        <w:t>przekazywania Zamawiającemu niezwłocznie, w formie mailowej informacji</w:t>
      </w:r>
    </w:p>
    <w:p w14:paraId="0B6E5B41" w14:textId="77777777" w:rsidR="00D65774"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 xml:space="preserve">              o każdym uczestniku/u</w:t>
      </w:r>
      <w:r w:rsidRPr="00071C3D">
        <w:rPr>
          <w:rFonts w:asciiTheme="majorHAnsi" w:hAnsiTheme="majorHAnsi"/>
        </w:rPr>
        <w:t xml:space="preserve">czestniczce Projektu, który/-a opuszcza spotkania lub </w:t>
      </w:r>
      <w:r>
        <w:rPr>
          <w:rFonts w:asciiTheme="majorHAnsi" w:hAnsiTheme="majorHAnsi"/>
        </w:rPr>
        <w:t xml:space="preserve">   </w:t>
      </w:r>
    </w:p>
    <w:p w14:paraId="23AF7693" w14:textId="77777777" w:rsidR="00D65774"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ab/>
        <w:t xml:space="preserve">        posiada inne zaległości;</w:t>
      </w:r>
    </w:p>
    <w:p w14:paraId="1D64B474" w14:textId="77777777" w:rsidR="00D65774" w:rsidRDefault="00D65774" w:rsidP="00090BFB">
      <w:pPr>
        <w:pStyle w:val="Akapitzlist"/>
        <w:numPr>
          <w:ilvl w:val="0"/>
          <w:numId w:val="25"/>
        </w:numPr>
        <w:tabs>
          <w:tab w:val="left" w:pos="284"/>
          <w:tab w:val="left" w:pos="1134"/>
          <w:tab w:val="left" w:pos="1418"/>
          <w:tab w:val="left" w:pos="1701"/>
        </w:tabs>
        <w:jc w:val="both"/>
        <w:rPr>
          <w:rFonts w:asciiTheme="majorHAnsi" w:hAnsiTheme="majorHAnsi"/>
        </w:rPr>
      </w:pPr>
      <w:r w:rsidRPr="00071C3D">
        <w:rPr>
          <w:rFonts w:asciiTheme="majorHAnsi" w:hAnsiTheme="majorHAnsi"/>
        </w:rPr>
        <w:t>przeprowadzenia wewnętrznej walidacji (np. test</w:t>
      </w:r>
      <w:r>
        <w:rPr>
          <w:rFonts w:asciiTheme="majorHAnsi" w:hAnsiTheme="majorHAnsi"/>
        </w:rPr>
        <w:t xml:space="preserve"> przed i po</w:t>
      </w:r>
      <w:r w:rsidRPr="00071C3D">
        <w:rPr>
          <w:rFonts w:asciiTheme="majorHAnsi" w:hAnsiTheme="majorHAnsi"/>
        </w:rPr>
        <w:t>) w celu weryfikacji kompetencji</w:t>
      </w:r>
      <w:r>
        <w:rPr>
          <w:rFonts w:asciiTheme="majorHAnsi" w:hAnsiTheme="majorHAnsi"/>
        </w:rPr>
        <w:t xml:space="preserve"> z jakimi przystępuje uczestnik do kursu i nabytych przez uczestników/u</w:t>
      </w:r>
      <w:r w:rsidRPr="00071C3D">
        <w:rPr>
          <w:rFonts w:asciiTheme="majorHAnsi" w:hAnsiTheme="majorHAnsi"/>
        </w:rPr>
        <w:t>czestniczki projektu</w:t>
      </w:r>
      <w:r>
        <w:rPr>
          <w:rFonts w:asciiTheme="majorHAnsi" w:hAnsiTheme="majorHAnsi"/>
        </w:rPr>
        <w:t xml:space="preserve"> w trakcie trwania kursu</w:t>
      </w:r>
      <w:r w:rsidRPr="00071C3D">
        <w:rPr>
          <w:rFonts w:asciiTheme="majorHAnsi" w:hAnsiTheme="majorHAnsi"/>
        </w:rPr>
        <w:t xml:space="preserve"> oraz wydania zaświadczeń</w:t>
      </w:r>
      <w:r>
        <w:rPr>
          <w:rFonts w:asciiTheme="majorHAnsi" w:hAnsiTheme="majorHAnsi"/>
        </w:rPr>
        <w:t xml:space="preserve"> o ukończeniu szkolenia uczestnikom/u</w:t>
      </w:r>
      <w:r w:rsidRPr="00071C3D">
        <w:rPr>
          <w:rFonts w:asciiTheme="majorHAnsi" w:hAnsiTheme="majorHAnsi"/>
        </w:rPr>
        <w:t>czestniczkom projektu, którzy osiągną</w:t>
      </w:r>
      <w:r>
        <w:rPr>
          <w:rFonts w:asciiTheme="majorHAnsi" w:hAnsiTheme="majorHAnsi"/>
        </w:rPr>
        <w:t xml:space="preserve"> </w:t>
      </w:r>
      <w:r w:rsidRPr="00071C3D">
        <w:rPr>
          <w:rFonts w:asciiTheme="majorHAnsi" w:hAnsiTheme="majorHAnsi"/>
        </w:rPr>
        <w:t>pozytywny wynik z egzaminu wewnętrznego. Zaświadczenia powinny zawierać</w:t>
      </w:r>
      <w:r>
        <w:rPr>
          <w:rFonts w:asciiTheme="majorHAnsi" w:hAnsiTheme="majorHAnsi"/>
        </w:rPr>
        <w:t xml:space="preserve"> </w:t>
      </w:r>
      <w:r w:rsidRPr="00071C3D">
        <w:rPr>
          <w:rFonts w:asciiTheme="majorHAnsi" w:hAnsiTheme="majorHAnsi"/>
        </w:rPr>
        <w:t>co najmniej informacje o zakresie tematycznym szko</w:t>
      </w:r>
      <w:r>
        <w:rPr>
          <w:rFonts w:asciiTheme="majorHAnsi" w:hAnsiTheme="majorHAnsi"/>
        </w:rPr>
        <w:t>lenia i liczbę godzin szkolenia;</w:t>
      </w:r>
    </w:p>
    <w:p w14:paraId="3B6B91D2" w14:textId="77777777" w:rsidR="00D65774" w:rsidRPr="00071C3D" w:rsidRDefault="00D65774" w:rsidP="00090BFB">
      <w:pPr>
        <w:pStyle w:val="Akapitzlist"/>
        <w:numPr>
          <w:ilvl w:val="0"/>
          <w:numId w:val="25"/>
        </w:numPr>
        <w:tabs>
          <w:tab w:val="left" w:pos="284"/>
          <w:tab w:val="left" w:pos="1134"/>
          <w:tab w:val="left" w:pos="1418"/>
          <w:tab w:val="left" w:pos="1701"/>
        </w:tabs>
        <w:jc w:val="both"/>
        <w:rPr>
          <w:rFonts w:asciiTheme="majorHAnsi" w:hAnsiTheme="majorHAnsi"/>
        </w:rPr>
      </w:pPr>
      <w:r w:rsidRPr="00071C3D">
        <w:rPr>
          <w:rFonts w:asciiTheme="majorHAnsi" w:hAnsiTheme="majorHAnsi"/>
        </w:rPr>
        <w:t>rzetelnego prowadzenia dokumentacji z realizacji usługi i przedkładania</w:t>
      </w:r>
    </w:p>
    <w:p w14:paraId="28C5EA4D" w14:textId="77777777" w:rsidR="00D65774" w:rsidRPr="00071C3D"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ab/>
        <w:t xml:space="preserve">        </w:t>
      </w:r>
      <w:r w:rsidRPr="00071C3D">
        <w:rPr>
          <w:rFonts w:asciiTheme="majorHAnsi" w:hAnsiTheme="majorHAnsi"/>
        </w:rPr>
        <w:t>Zamawiającemu wraz z rozliczeniem usługi (w ciągu 5 dni od zakończenia zajęć</w:t>
      </w:r>
    </w:p>
    <w:p w14:paraId="4BBA4A9D" w14:textId="77777777" w:rsidR="00D65774" w:rsidRPr="00071C3D"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 xml:space="preserve"> </w:t>
      </w:r>
      <w:r>
        <w:rPr>
          <w:rFonts w:asciiTheme="majorHAnsi" w:hAnsiTheme="majorHAnsi"/>
        </w:rPr>
        <w:tab/>
        <w:t xml:space="preserve">        </w:t>
      </w:r>
      <w:r w:rsidRPr="00071C3D">
        <w:rPr>
          <w:rFonts w:asciiTheme="majorHAnsi" w:hAnsiTheme="majorHAnsi"/>
        </w:rPr>
        <w:t>w danej grupie szkoleniowej) oraz na każde wezwanie Zamawiającego (w ciągu</w:t>
      </w:r>
    </w:p>
    <w:p w14:paraId="44CD3D2E" w14:textId="77777777" w:rsidR="00D65774" w:rsidRPr="00071C3D"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 xml:space="preserve">             </w:t>
      </w:r>
      <w:r w:rsidRPr="00071C3D">
        <w:rPr>
          <w:rFonts w:asciiTheme="majorHAnsi" w:hAnsiTheme="majorHAnsi"/>
        </w:rPr>
        <w:t>maksymalnie 3 dni od przekazania przez Zamawiającego informacji</w:t>
      </w:r>
    </w:p>
    <w:p w14:paraId="10B0E6E1" w14:textId="77777777" w:rsidR="00D65774"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 xml:space="preserve">             </w:t>
      </w:r>
      <w:r w:rsidRPr="00071C3D">
        <w:rPr>
          <w:rFonts w:asciiTheme="majorHAnsi" w:hAnsiTheme="majorHAnsi"/>
        </w:rPr>
        <w:t xml:space="preserve">o wymaganych dokumentach) dokumentacji potwierdzającej prawidłową </w:t>
      </w:r>
      <w:r>
        <w:rPr>
          <w:rFonts w:asciiTheme="majorHAnsi" w:hAnsiTheme="majorHAnsi"/>
        </w:rPr>
        <w:t xml:space="preserve">    </w:t>
      </w:r>
    </w:p>
    <w:p w14:paraId="6D95FF0E" w14:textId="77777777" w:rsidR="00D65774" w:rsidRPr="00071C3D" w:rsidRDefault="00D65774" w:rsidP="00D65774">
      <w:pPr>
        <w:tabs>
          <w:tab w:val="left" w:pos="284"/>
          <w:tab w:val="left" w:pos="1134"/>
          <w:tab w:val="left" w:pos="1418"/>
          <w:tab w:val="left" w:pos="1701"/>
        </w:tabs>
        <w:jc w:val="both"/>
        <w:rPr>
          <w:rFonts w:asciiTheme="majorHAnsi" w:hAnsiTheme="majorHAnsi"/>
        </w:rPr>
      </w:pPr>
      <w:r>
        <w:rPr>
          <w:rFonts w:asciiTheme="majorHAnsi" w:hAnsiTheme="majorHAnsi"/>
        </w:rPr>
        <w:t xml:space="preserve">             realizację </w:t>
      </w:r>
      <w:r w:rsidRPr="00071C3D">
        <w:rPr>
          <w:rFonts w:asciiTheme="majorHAnsi" w:hAnsiTheme="majorHAnsi"/>
        </w:rPr>
        <w:t>usługi, w szczególności:</w:t>
      </w:r>
    </w:p>
    <w:p w14:paraId="2E66BA91" w14:textId="77777777" w:rsidR="00D65774" w:rsidRPr="00CA1F81" w:rsidRDefault="00D65774" w:rsidP="00090BFB">
      <w:pPr>
        <w:pStyle w:val="Akapitzlist"/>
        <w:numPr>
          <w:ilvl w:val="0"/>
          <w:numId w:val="26"/>
        </w:numPr>
        <w:tabs>
          <w:tab w:val="left" w:pos="284"/>
          <w:tab w:val="left" w:pos="1134"/>
          <w:tab w:val="left" w:pos="1418"/>
          <w:tab w:val="left" w:pos="1701"/>
        </w:tabs>
        <w:jc w:val="both"/>
        <w:rPr>
          <w:rFonts w:asciiTheme="majorHAnsi" w:hAnsiTheme="majorHAnsi"/>
        </w:rPr>
      </w:pPr>
      <w:r w:rsidRPr="00CA1F81">
        <w:rPr>
          <w:rFonts w:asciiTheme="majorHAnsi" w:hAnsiTheme="majorHAnsi"/>
        </w:rPr>
        <w:t>oryginałów dzienników zajęć ze szkolenia wraz z listami obecności, listami</w:t>
      </w:r>
    </w:p>
    <w:p w14:paraId="36101788" w14:textId="77777777" w:rsidR="00D65774" w:rsidRPr="00CA1F81" w:rsidRDefault="00D65774" w:rsidP="00D65774">
      <w:pPr>
        <w:pStyle w:val="Akapitzlist"/>
        <w:tabs>
          <w:tab w:val="left" w:pos="284"/>
          <w:tab w:val="left" w:pos="1134"/>
          <w:tab w:val="left" w:pos="1418"/>
          <w:tab w:val="left" w:pos="1701"/>
        </w:tabs>
        <w:ind w:left="1070"/>
        <w:jc w:val="both"/>
        <w:rPr>
          <w:rFonts w:asciiTheme="majorHAnsi" w:hAnsiTheme="majorHAnsi"/>
        </w:rPr>
      </w:pPr>
      <w:r w:rsidRPr="00CA1F81">
        <w:rPr>
          <w:rFonts w:asciiTheme="majorHAnsi" w:hAnsiTheme="majorHAnsi"/>
        </w:rPr>
        <w:t xml:space="preserve">potwierdzającymi odbiór </w:t>
      </w:r>
      <w:r>
        <w:rPr>
          <w:rFonts w:asciiTheme="majorHAnsi" w:hAnsiTheme="majorHAnsi"/>
        </w:rPr>
        <w:t>materiałów szkoleniowych przez uczestnika/u</w:t>
      </w:r>
      <w:r w:rsidRPr="00CA1F81">
        <w:rPr>
          <w:rFonts w:asciiTheme="majorHAnsi" w:hAnsiTheme="majorHAnsi"/>
        </w:rPr>
        <w:t>czestniczkę</w:t>
      </w:r>
      <w:r>
        <w:rPr>
          <w:rFonts w:asciiTheme="majorHAnsi" w:hAnsiTheme="majorHAnsi"/>
        </w:rPr>
        <w:t xml:space="preserve"> </w:t>
      </w:r>
      <w:r w:rsidRPr="00CA1F81">
        <w:rPr>
          <w:rFonts w:asciiTheme="majorHAnsi" w:hAnsiTheme="majorHAnsi"/>
        </w:rPr>
        <w:t>projektu</w:t>
      </w:r>
      <w:r>
        <w:rPr>
          <w:rFonts w:asciiTheme="majorHAnsi" w:hAnsiTheme="majorHAnsi"/>
        </w:rPr>
        <w:t>;</w:t>
      </w:r>
    </w:p>
    <w:p w14:paraId="2263817E" w14:textId="77777777" w:rsidR="00D65774" w:rsidRDefault="00D65774" w:rsidP="00090BFB">
      <w:pPr>
        <w:pStyle w:val="Akapitzlist"/>
        <w:numPr>
          <w:ilvl w:val="0"/>
          <w:numId w:val="26"/>
        </w:numPr>
        <w:tabs>
          <w:tab w:val="left" w:pos="284"/>
          <w:tab w:val="left" w:pos="1134"/>
          <w:tab w:val="left" w:pos="1418"/>
          <w:tab w:val="left" w:pos="1701"/>
        </w:tabs>
        <w:jc w:val="both"/>
        <w:rPr>
          <w:rFonts w:asciiTheme="majorHAnsi" w:hAnsiTheme="majorHAnsi"/>
        </w:rPr>
      </w:pPr>
      <w:r w:rsidRPr="00CA1F81">
        <w:rPr>
          <w:rFonts w:asciiTheme="majorHAnsi" w:hAnsiTheme="majorHAnsi"/>
        </w:rPr>
        <w:lastRenderedPageBreak/>
        <w:t>potwierdzonych za zgodność z oryginałem zaświadczeń o ukończeniu szkolenia wraz</w:t>
      </w:r>
      <w:r>
        <w:rPr>
          <w:rFonts w:asciiTheme="majorHAnsi" w:hAnsiTheme="majorHAnsi"/>
        </w:rPr>
        <w:t xml:space="preserve"> </w:t>
      </w:r>
      <w:r w:rsidRPr="00CA1F81">
        <w:rPr>
          <w:rFonts w:asciiTheme="majorHAnsi" w:hAnsiTheme="majorHAnsi"/>
        </w:rPr>
        <w:t>z po</w:t>
      </w:r>
      <w:r>
        <w:rPr>
          <w:rFonts w:asciiTheme="majorHAnsi" w:hAnsiTheme="majorHAnsi"/>
        </w:rPr>
        <w:t>twierdzeniem ich odbioru przez uczestników/u</w:t>
      </w:r>
      <w:r w:rsidRPr="00CA1F81">
        <w:rPr>
          <w:rFonts w:asciiTheme="majorHAnsi" w:hAnsiTheme="majorHAnsi"/>
        </w:rPr>
        <w:t xml:space="preserve">czestniczki projektu, </w:t>
      </w:r>
    </w:p>
    <w:p w14:paraId="5E6B8461" w14:textId="77777777" w:rsidR="00D65774" w:rsidRPr="00CA1F81" w:rsidRDefault="00D65774" w:rsidP="00090BFB">
      <w:pPr>
        <w:pStyle w:val="Akapitzlist"/>
        <w:numPr>
          <w:ilvl w:val="0"/>
          <w:numId w:val="26"/>
        </w:numPr>
        <w:tabs>
          <w:tab w:val="left" w:pos="284"/>
          <w:tab w:val="left" w:pos="1134"/>
          <w:tab w:val="left" w:pos="1418"/>
          <w:tab w:val="left" w:pos="1701"/>
        </w:tabs>
        <w:jc w:val="both"/>
        <w:rPr>
          <w:rFonts w:asciiTheme="majorHAnsi" w:hAnsiTheme="majorHAnsi"/>
        </w:rPr>
      </w:pPr>
      <w:r>
        <w:rPr>
          <w:rFonts w:asciiTheme="majorHAnsi" w:hAnsiTheme="majorHAnsi"/>
        </w:rPr>
        <w:t xml:space="preserve">potwierdzonych za zgodność z oryginałem </w:t>
      </w:r>
      <w:r w:rsidRPr="00432069">
        <w:rPr>
          <w:rFonts w:asciiTheme="majorHAnsi" w:hAnsiTheme="majorHAnsi"/>
        </w:rPr>
        <w:t>Europejski</w:t>
      </w:r>
      <w:r>
        <w:rPr>
          <w:rFonts w:asciiTheme="majorHAnsi" w:hAnsiTheme="majorHAnsi"/>
        </w:rPr>
        <w:t>ch</w:t>
      </w:r>
      <w:r w:rsidRPr="00432069">
        <w:rPr>
          <w:rFonts w:asciiTheme="majorHAnsi" w:hAnsiTheme="majorHAnsi"/>
        </w:rPr>
        <w:t xml:space="preserve"> Certyfikat</w:t>
      </w:r>
      <w:r>
        <w:rPr>
          <w:rFonts w:asciiTheme="majorHAnsi" w:hAnsiTheme="majorHAnsi"/>
        </w:rPr>
        <w:t>ów</w:t>
      </w:r>
      <w:r w:rsidRPr="00432069">
        <w:rPr>
          <w:rFonts w:asciiTheme="majorHAnsi" w:hAnsiTheme="majorHAnsi"/>
        </w:rPr>
        <w:t xml:space="preserve"> Umiejętności Komputerowych (ECDL) na poziomie BASE</w:t>
      </w:r>
      <w:r>
        <w:rPr>
          <w:rFonts w:asciiTheme="majorHAnsi" w:hAnsiTheme="majorHAnsi"/>
        </w:rPr>
        <w:t xml:space="preserve"> </w:t>
      </w:r>
      <w:r w:rsidRPr="00432069">
        <w:rPr>
          <w:rFonts w:asciiTheme="majorHAnsi" w:hAnsiTheme="majorHAnsi"/>
        </w:rPr>
        <w:t>wraz z potwierdzeniem ich odbioru przez uczestników/uczestniczki projektu,</w:t>
      </w:r>
    </w:p>
    <w:p w14:paraId="5DC273A0" w14:textId="77777777" w:rsidR="00D65774" w:rsidRPr="00CA1F81" w:rsidRDefault="00D65774" w:rsidP="00090BFB">
      <w:pPr>
        <w:pStyle w:val="Akapitzlist"/>
        <w:numPr>
          <w:ilvl w:val="0"/>
          <w:numId w:val="26"/>
        </w:numPr>
        <w:tabs>
          <w:tab w:val="left" w:pos="284"/>
          <w:tab w:val="left" w:pos="1134"/>
          <w:tab w:val="left" w:pos="1418"/>
          <w:tab w:val="left" w:pos="1701"/>
        </w:tabs>
        <w:jc w:val="both"/>
        <w:rPr>
          <w:rFonts w:asciiTheme="majorHAnsi" w:hAnsiTheme="majorHAnsi"/>
        </w:rPr>
      </w:pPr>
      <w:r w:rsidRPr="00CA1F81">
        <w:rPr>
          <w:rFonts w:asciiTheme="majorHAnsi" w:hAnsiTheme="majorHAnsi"/>
        </w:rPr>
        <w:t>dokumentów (np. list obecności) potwierdzających przystąpienie przez</w:t>
      </w:r>
    </w:p>
    <w:p w14:paraId="07DA9AAB" w14:textId="77777777" w:rsidR="00D65774" w:rsidRPr="00CA1F81" w:rsidRDefault="00D65774" w:rsidP="00D65774">
      <w:pPr>
        <w:pStyle w:val="Akapitzlist"/>
        <w:tabs>
          <w:tab w:val="left" w:pos="284"/>
          <w:tab w:val="left" w:pos="1134"/>
          <w:tab w:val="left" w:pos="1418"/>
          <w:tab w:val="left" w:pos="1701"/>
        </w:tabs>
        <w:ind w:left="1070"/>
        <w:jc w:val="both"/>
        <w:rPr>
          <w:rFonts w:asciiTheme="majorHAnsi" w:hAnsiTheme="majorHAnsi"/>
        </w:rPr>
      </w:pPr>
      <w:r>
        <w:rPr>
          <w:rFonts w:asciiTheme="majorHAnsi" w:hAnsiTheme="majorHAnsi"/>
        </w:rPr>
        <w:t>uczestników/u</w:t>
      </w:r>
      <w:r w:rsidRPr="00CA1F81">
        <w:rPr>
          <w:rFonts w:asciiTheme="majorHAnsi" w:hAnsiTheme="majorHAnsi"/>
        </w:rPr>
        <w:t>czestniczki pr</w:t>
      </w:r>
      <w:r>
        <w:rPr>
          <w:rFonts w:asciiTheme="majorHAnsi" w:hAnsiTheme="majorHAnsi"/>
        </w:rPr>
        <w:t>ojektu do egzaminu wewnętrznego i zewnętrznego.</w:t>
      </w:r>
    </w:p>
    <w:p w14:paraId="686C47EB" w14:textId="77777777" w:rsidR="00D65774" w:rsidRDefault="00D65774" w:rsidP="00090BFB">
      <w:pPr>
        <w:pStyle w:val="Akapitzlist"/>
        <w:numPr>
          <w:ilvl w:val="0"/>
          <w:numId w:val="27"/>
        </w:numPr>
        <w:tabs>
          <w:tab w:val="left" w:pos="284"/>
          <w:tab w:val="left" w:pos="1134"/>
          <w:tab w:val="left" w:pos="1418"/>
          <w:tab w:val="left" w:pos="1701"/>
        </w:tabs>
        <w:jc w:val="both"/>
        <w:rPr>
          <w:rFonts w:asciiTheme="majorHAnsi" w:hAnsiTheme="majorHAnsi"/>
        </w:rPr>
      </w:pPr>
      <w:r w:rsidRPr="00CA1F81">
        <w:rPr>
          <w:rFonts w:asciiTheme="majorHAnsi" w:hAnsiTheme="majorHAnsi"/>
        </w:rPr>
        <w:t xml:space="preserve">oznaczania wykorzystywanych materiałów, </w:t>
      </w:r>
      <w:proofErr w:type="spellStart"/>
      <w:r w:rsidRPr="00CA1F81">
        <w:rPr>
          <w:rFonts w:asciiTheme="majorHAnsi" w:hAnsiTheme="majorHAnsi"/>
        </w:rPr>
        <w:t>sal</w:t>
      </w:r>
      <w:proofErr w:type="spellEnd"/>
      <w:r w:rsidRPr="00CA1F81">
        <w:rPr>
          <w:rFonts w:asciiTheme="majorHAnsi" w:hAnsiTheme="majorHAnsi"/>
        </w:rPr>
        <w:t xml:space="preserve"> oraz budynków, w których realizowana będzie usługa zgodnie z wymaganiami Zamawiającego zgodnie z wytycznymi w zakresie informacji i promocji programów operacyjnych polityki spójności na lata </w:t>
      </w:r>
      <w:r>
        <w:rPr>
          <w:rFonts w:asciiTheme="majorHAnsi" w:hAnsiTheme="majorHAnsi"/>
        </w:rPr>
        <w:t>2014-2020, w tym informowanie uczestników/u</w:t>
      </w:r>
      <w:r w:rsidRPr="00CA1F81">
        <w:rPr>
          <w:rFonts w:asciiTheme="majorHAnsi" w:hAnsiTheme="majorHAnsi"/>
        </w:rPr>
        <w:t xml:space="preserve">czestniczki projektu o źródłach </w:t>
      </w:r>
      <w:r>
        <w:rPr>
          <w:rFonts w:asciiTheme="majorHAnsi" w:hAnsiTheme="majorHAnsi"/>
        </w:rPr>
        <w:t>finansowania szkolenia;</w:t>
      </w:r>
    </w:p>
    <w:p w14:paraId="1D0FEC3F" w14:textId="77777777" w:rsidR="00D65774" w:rsidRPr="00CA1F81" w:rsidRDefault="00D65774" w:rsidP="00090BFB">
      <w:pPr>
        <w:pStyle w:val="Akapitzlist"/>
        <w:numPr>
          <w:ilvl w:val="0"/>
          <w:numId w:val="28"/>
        </w:numPr>
        <w:tabs>
          <w:tab w:val="left" w:pos="284"/>
          <w:tab w:val="left" w:pos="1134"/>
          <w:tab w:val="left" w:pos="1418"/>
          <w:tab w:val="left" w:pos="1701"/>
        </w:tabs>
        <w:jc w:val="both"/>
        <w:rPr>
          <w:rFonts w:asciiTheme="majorHAnsi" w:hAnsiTheme="majorHAnsi"/>
        </w:rPr>
      </w:pPr>
      <w:r w:rsidRPr="00CA1F81">
        <w:rPr>
          <w:rFonts w:asciiTheme="majorHAnsi" w:hAnsiTheme="majorHAnsi"/>
        </w:rPr>
        <w:t>umożliwienia przeprowadzenia, przez Zamawiającego, Wojewódzki Urząd Pracy</w:t>
      </w:r>
    </w:p>
    <w:p w14:paraId="06E6F99E" w14:textId="77777777" w:rsidR="00D65774" w:rsidRDefault="00D65774" w:rsidP="00D65774">
      <w:pPr>
        <w:pStyle w:val="Akapitzlist"/>
        <w:tabs>
          <w:tab w:val="left" w:pos="284"/>
          <w:tab w:val="left" w:pos="1134"/>
          <w:tab w:val="left" w:pos="1418"/>
          <w:tab w:val="left" w:pos="1701"/>
        </w:tabs>
        <w:ind w:left="720"/>
        <w:jc w:val="both"/>
        <w:rPr>
          <w:rFonts w:asciiTheme="majorHAnsi" w:hAnsiTheme="majorHAnsi"/>
        </w:rPr>
      </w:pPr>
      <w:r w:rsidRPr="00CA1F81">
        <w:rPr>
          <w:rFonts w:asciiTheme="majorHAnsi" w:hAnsiTheme="majorHAnsi"/>
        </w:rPr>
        <w:t>w Łodzi [WUP], instytucje kontrolne wyznaczone przez WUP lub inne</w:t>
      </w:r>
      <w:r>
        <w:rPr>
          <w:rFonts w:asciiTheme="majorHAnsi" w:hAnsiTheme="majorHAnsi"/>
        </w:rPr>
        <w:t xml:space="preserve"> </w:t>
      </w:r>
      <w:r w:rsidRPr="00CA1F81">
        <w:rPr>
          <w:rFonts w:asciiTheme="majorHAnsi" w:hAnsiTheme="majorHAnsi"/>
        </w:rPr>
        <w:t>uprawnione podmioty, kontroli w zakresie sposobu i terminowości wykonywania</w:t>
      </w:r>
      <w:r>
        <w:rPr>
          <w:rFonts w:asciiTheme="majorHAnsi" w:hAnsiTheme="majorHAnsi"/>
        </w:rPr>
        <w:t xml:space="preserve"> </w:t>
      </w:r>
      <w:r w:rsidRPr="00CA1F81">
        <w:rPr>
          <w:rFonts w:asciiTheme="majorHAnsi" w:hAnsiTheme="majorHAnsi"/>
        </w:rPr>
        <w:t>przedmiotu Umowy przez Wykonawcę oraz zapewnienia, przez okres wynikający</w:t>
      </w:r>
      <w:r>
        <w:rPr>
          <w:rFonts w:asciiTheme="majorHAnsi" w:hAnsiTheme="majorHAnsi"/>
        </w:rPr>
        <w:t xml:space="preserve"> </w:t>
      </w:r>
      <w:r w:rsidRPr="00CA1F81">
        <w:rPr>
          <w:rFonts w:asciiTheme="majorHAnsi" w:hAnsiTheme="majorHAnsi"/>
        </w:rPr>
        <w:t>z przepisów prawa krajowego, Zamawiającemu i instytucjom kontrolującym wgląd we</w:t>
      </w:r>
      <w:r>
        <w:rPr>
          <w:rFonts w:asciiTheme="majorHAnsi" w:hAnsiTheme="majorHAnsi"/>
        </w:rPr>
        <w:t xml:space="preserve"> </w:t>
      </w:r>
      <w:r w:rsidRPr="00CA1F81">
        <w:rPr>
          <w:rFonts w:asciiTheme="majorHAnsi" w:hAnsiTheme="majorHAnsi"/>
        </w:rPr>
        <w:t>wszystkie dokumenty, w tym finansowe związane z realizacją przedmiotu Umowy (bez</w:t>
      </w:r>
      <w:r>
        <w:rPr>
          <w:rFonts w:asciiTheme="majorHAnsi" w:hAnsiTheme="majorHAnsi"/>
        </w:rPr>
        <w:t xml:space="preserve"> </w:t>
      </w:r>
      <w:r w:rsidRPr="00CA1F81">
        <w:rPr>
          <w:rFonts w:asciiTheme="majorHAnsi" w:hAnsiTheme="majorHAnsi"/>
        </w:rPr>
        <w:t>względu na rodzaj nośni</w:t>
      </w:r>
      <w:r>
        <w:rPr>
          <w:rFonts w:asciiTheme="majorHAnsi" w:hAnsiTheme="majorHAnsi"/>
        </w:rPr>
        <w:t>ka, na którym są przechowywane);</w:t>
      </w:r>
    </w:p>
    <w:p w14:paraId="6602D5DF" w14:textId="77777777" w:rsidR="00D65774" w:rsidRPr="00CA1F81" w:rsidRDefault="00D65774" w:rsidP="00090BFB">
      <w:pPr>
        <w:pStyle w:val="Akapitzlist"/>
        <w:numPr>
          <w:ilvl w:val="0"/>
          <w:numId w:val="29"/>
        </w:numPr>
        <w:tabs>
          <w:tab w:val="left" w:pos="284"/>
          <w:tab w:val="left" w:pos="1134"/>
          <w:tab w:val="left" w:pos="1418"/>
          <w:tab w:val="left" w:pos="1701"/>
        </w:tabs>
        <w:jc w:val="both"/>
        <w:rPr>
          <w:rFonts w:asciiTheme="majorHAnsi" w:hAnsiTheme="majorHAnsi"/>
        </w:rPr>
      </w:pPr>
      <w:r w:rsidRPr="00CA1F81">
        <w:rPr>
          <w:rFonts w:asciiTheme="majorHAnsi" w:hAnsiTheme="majorHAnsi"/>
        </w:rPr>
        <w:t>pokrycia we własnym zakresie wszystkich kosztów jakie wiążą się z realizacją</w:t>
      </w:r>
    </w:p>
    <w:p w14:paraId="15D3C40D" w14:textId="77777777" w:rsidR="00D65774" w:rsidRPr="00CA1F81" w:rsidRDefault="00D65774" w:rsidP="00D65774">
      <w:pPr>
        <w:pStyle w:val="Akapitzlist"/>
        <w:tabs>
          <w:tab w:val="left" w:pos="284"/>
          <w:tab w:val="left" w:pos="1134"/>
          <w:tab w:val="left" w:pos="1418"/>
          <w:tab w:val="left" w:pos="1701"/>
        </w:tabs>
        <w:ind w:left="720"/>
        <w:jc w:val="both"/>
        <w:rPr>
          <w:rFonts w:asciiTheme="majorHAnsi" w:hAnsiTheme="majorHAnsi"/>
        </w:rPr>
      </w:pPr>
      <w:r w:rsidRPr="00CA1F81">
        <w:rPr>
          <w:rFonts w:asciiTheme="majorHAnsi" w:hAnsiTheme="majorHAnsi"/>
        </w:rPr>
        <w:t>przedmiotu zamówienia, w tym kosztów dojazdu, noclegów, wyżywienia, materiałów</w:t>
      </w:r>
      <w:r>
        <w:rPr>
          <w:rFonts w:asciiTheme="majorHAnsi" w:hAnsiTheme="majorHAnsi"/>
        </w:rPr>
        <w:t xml:space="preserve"> </w:t>
      </w:r>
      <w:r w:rsidRPr="00CA1F81">
        <w:rPr>
          <w:rFonts w:asciiTheme="majorHAnsi" w:hAnsiTheme="majorHAnsi"/>
        </w:rPr>
        <w:t>szkoleniowych w związku z realizacją przedmiotu zamówienia.</w:t>
      </w:r>
    </w:p>
    <w:p w14:paraId="7814D9BF" w14:textId="77777777" w:rsidR="00D65774" w:rsidRDefault="00D65774" w:rsidP="00D65774">
      <w:pPr>
        <w:tabs>
          <w:tab w:val="left" w:pos="567"/>
          <w:tab w:val="left" w:pos="1134"/>
          <w:tab w:val="left" w:pos="1418"/>
          <w:tab w:val="left" w:pos="1701"/>
        </w:tabs>
        <w:jc w:val="both"/>
        <w:rPr>
          <w:rFonts w:asciiTheme="majorHAnsi" w:hAnsiTheme="majorHAnsi"/>
        </w:rPr>
      </w:pPr>
    </w:p>
    <w:p w14:paraId="52F268F9" w14:textId="0DA6462C" w:rsidR="00D65774" w:rsidRPr="006078C9" w:rsidRDefault="00D65774" w:rsidP="00D65774">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w:t>
      </w:r>
      <w:r w:rsidR="00FC1373">
        <w:rPr>
          <w:rFonts w:ascii="Cambria" w:hAnsi="Cambria"/>
          <w:color w:val="000000" w:themeColor="text1"/>
        </w:rPr>
        <w:t xml:space="preserve"> na zasadach, o których poniżej:</w:t>
      </w:r>
    </w:p>
    <w:p w14:paraId="38B20A93" w14:textId="77777777" w:rsidR="00D65774" w:rsidRPr="006078C9" w:rsidRDefault="00D65774" w:rsidP="00D65774">
      <w:pPr>
        <w:tabs>
          <w:tab w:val="left" w:pos="1134"/>
          <w:tab w:val="left" w:pos="1418"/>
          <w:tab w:val="left" w:pos="1701"/>
        </w:tabs>
        <w:jc w:val="both"/>
        <w:rPr>
          <w:rFonts w:ascii="Cambria" w:hAnsi="Cambria"/>
          <w:color w:val="000000" w:themeColor="text1"/>
        </w:rPr>
      </w:pPr>
    </w:p>
    <w:p w14:paraId="0D3FEB20" w14:textId="77777777" w:rsidR="00D65774" w:rsidRPr="006078C9" w:rsidRDefault="00D65774" w:rsidP="00090BFB">
      <w:pPr>
        <w:pStyle w:val="Akapitzlist"/>
        <w:numPr>
          <w:ilvl w:val="0"/>
          <w:numId w:val="12"/>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682BD8C7" w14:textId="77777777" w:rsidR="00D65774" w:rsidRPr="006078C9" w:rsidRDefault="00D65774" w:rsidP="00090BFB">
      <w:pPr>
        <w:pStyle w:val="Akapitzlist"/>
        <w:numPr>
          <w:ilvl w:val="0"/>
          <w:numId w:val="12"/>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doradcy zawodowemu/psychologowi przeprowadzić tą daną formę wsparcia – powyższe Wykonawca przeprowadza </w:t>
      </w:r>
      <w:r w:rsidRPr="006078C9">
        <w:rPr>
          <w:rFonts w:ascii="Cambria" w:hAnsi="Cambria"/>
          <w:bCs/>
          <w:iCs/>
          <w:color w:val="000000" w:themeColor="text1"/>
        </w:rPr>
        <w:lastRenderedPageBreak/>
        <w:t xml:space="preserve">po wskazaniu uczestnikowi/uczestniczce projektu   minimalnych wymagań sprzętowych, jakie musi spełniać komputer uczestnika/uczestniczki projektu, 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7528464C" w14:textId="77777777" w:rsidR="00D65774" w:rsidRPr="006078C9" w:rsidRDefault="00D65774" w:rsidP="00090BFB">
      <w:pPr>
        <w:pStyle w:val="Akapitzlist"/>
        <w:numPr>
          <w:ilvl w:val="0"/>
          <w:numId w:val="12"/>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251DC30E" w14:textId="77777777" w:rsidR="00D65774" w:rsidRPr="006078C9" w:rsidRDefault="00D65774" w:rsidP="00090BFB">
      <w:pPr>
        <w:pStyle w:val="Akapitzlist"/>
        <w:numPr>
          <w:ilvl w:val="0"/>
          <w:numId w:val="12"/>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wsparcia grupowego (warsztaty) każdy uczestnik/uczestniczka projektu powinien mieć interaktywną swobodę udziału we wszystkich przewidzianych elementach warsztatów (ćwiczenia, rozmowa na żywo, chat, testy, ankiet</w:t>
      </w:r>
      <w:r>
        <w:rPr>
          <w:rFonts w:ascii="Cambria" w:hAnsi="Cambria"/>
          <w:bCs/>
          <w:iCs/>
          <w:color w:val="000000" w:themeColor="text1"/>
        </w:rPr>
        <w:t>y, współdzielenie ekranu itp.).</w:t>
      </w:r>
    </w:p>
    <w:p w14:paraId="01D0A3DE" w14:textId="77777777" w:rsidR="00D65774" w:rsidRPr="006078C9" w:rsidRDefault="00D65774" w:rsidP="00090BFB">
      <w:pPr>
        <w:pStyle w:val="Akapitzlist"/>
        <w:numPr>
          <w:ilvl w:val="0"/>
          <w:numId w:val="12"/>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gdy dana forma wsparcia była realizowana w formie stacjonarnej Wykonawca ma obowiązek uzyskania akceptacji zmiany formy wsparcia na zdalną od wszystkich uczestników/uczestniczce; fakt uzyskania akceptacji powinien być udokumentowany, np. w postaci zarchiwi</w:t>
      </w:r>
      <w:r>
        <w:rPr>
          <w:rFonts w:ascii="Cambria" w:hAnsi="Cambria"/>
          <w:bCs/>
          <w:iCs/>
          <w:color w:val="000000" w:themeColor="text1"/>
        </w:rPr>
        <w:t>zowanej korespondencji mailowej.</w:t>
      </w:r>
    </w:p>
    <w:p w14:paraId="3C2B1C78" w14:textId="77777777" w:rsidR="00D65774" w:rsidRPr="006078C9" w:rsidRDefault="00D65774" w:rsidP="00090BFB">
      <w:pPr>
        <w:pStyle w:val="Akapitzlist"/>
        <w:numPr>
          <w:ilvl w:val="0"/>
          <w:numId w:val="12"/>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5CEFF080" w14:textId="77777777" w:rsidR="00D65774" w:rsidRPr="006078C9" w:rsidRDefault="00D65774" w:rsidP="00090BFB">
      <w:pPr>
        <w:pStyle w:val="Akapitzlist"/>
        <w:numPr>
          <w:ilvl w:val="0"/>
          <w:numId w:val="12"/>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7BEA4539" w14:textId="77777777" w:rsidR="00D65774" w:rsidRPr="00555523" w:rsidRDefault="00D65774" w:rsidP="00D65774">
      <w:pPr>
        <w:jc w:val="both"/>
        <w:rPr>
          <w:rFonts w:ascii="Cambria" w:hAnsi="Cambria"/>
          <w:color w:val="000000" w:themeColor="text1"/>
        </w:rPr>
      </w:pPr>
    </w:p>
    <w:p w14:paraId="656E9D08" w14:textId="77777777" w:rsidR="00D65774" w:rsidRPr="00555523" w:rsidRDefault="00D65774" w:rsidP="00D65774">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3EDEBBDC" w14:textId="77777777" w:rsidR="00FC1373" w:rsidRDefault="00FC1373" w:rsidP="00D65774">
      <w:pPr>
        <w:jc w:val="both"/>
        <w:rPr>
          <w:rFonts w:ascii="Cambria" w:hAnsi="Cambria"/>
          <w:color w:val="000000" w:themeColor="text1"/>
        </w:rPr>
      </w:pPr>
    </w:p>
    <w:p w14:paraId="5F8B2986" w14:textId="7F74C075" w:rsidR="00D65774" w:rsidRPr="00555523" w:rsidRDefault="00D65774" w:rsidP="00D65774">
      <w:pPr>
        <w:jc w:val="both"/>
        <w:rPr>
          <w:rFonts w:ascii="Cambria" w:hAnsi="Cambria"/>
          <w:b/>
          <w:color w:val="000000" w:themeColor="text1"/>
        </w:rPr>
      </w:pPr>
      <w:r w:rsidRPr="00555523">
        <w:rPr>
          <w:rFonts w:ascii="Cambria" w:hAnsi="Cambria"/>
          <w:color w:val="000000" w:themeColor="text1"/>
        </w:rPr>
        <w:lastRenderedPageBreak/>
        <w:t xml:space="preserve">Wykonawca zobowiązany jest przeprowadzić usługę będącą 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sidR="00003DE4">
        <w:rPr>
          <w:rFonts w:ascii="Cambria" w:hAnsi="Cambria"/>
          <w:b/>
          <w:color w:val="000000" w:themeColor="text1"/>
        </w:rPr>
        <w:t>31.05.2022</w:t>
      </w:r>
      <w:r w:rsidRPr="00555523">
        <w:rPr>
          <w:rFonts w:ascii="Cambria" w:hAnsi="Cambria"/>
          <w:b/>
          <w:color w:val="000000" w:themeColor="text1"/>
        </w:rPr>
        <w:t xml:space="preserve"> r. </w:t>
      </w:r>
      <w:r>
        <w:rPr>
          <w:rFonts w:ascii="Cambria" w:hAnsi="Cambria"/>
          <w:b/>
          <w:color w:val="000000" w:themeColor="text1"/>
        </w:rPr>
        <w:t>Termin realizacji zamówienia może ulec zmianie z uwagi na trwającą rekrutację do projektu.</w:t>
      </w:r>
    </w:p>
    <w:p w14:paraId="78C4EFEA" w14:textId="77777777" w:rsidR="00D65774" w:rsidRPr="00555523" w:rsidRDefault="00D65774" w:rsidP="00D65774">
      <w:pPr>
        <w:jc w:val="both"/>
        <w:rPr>
          <w:rFonts w:ascii="Cambria" w:hAnsi="Cambria"/>
          <w:color w:val="000000" w:themeColor="text1"/>
        </w:rPr>
      </w:pPr>
    </w:p>
    <w:p w14:paraId="3634D5FA"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240195F0" w14:textId="77777777" w:rsidR="00D65774" w:rsidRDefault="00D65774" w:rsidP="00D65774">
      <w:pPr>
        <w:autoSpaceDE w:val="0"/>
        <w:autoSpaceDN w:val="0"/>
        <w:adjustRightInd w:val="0"/>
        <w:jc w:val="both"/>
        <w:rPr>
          <w:rFonts w:ascii="Cambria" w:hAnsi="Cambria"/>
          <w:color w:val="000000" w:themeColor="text1"/>
        </w:rPr>
      </w:pPr>
    </w:p>
    <w:p w14:paraId="6BE1E1EA" w14:textId="2C8C2926" w:rsidR="00D65774" w:rsidRPr="00555523" w:rsidRDefault="00D65774" w:rsidP="00D65774">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sidR="00003DE4">
        <w:rPr>
          <w:rFonts w:ascii="Cambria" w:hAnsi="Cambria"/>
          <w:color w:val="000000" w:themeColor="text1"/>
        </w:rPr>
        <w:t>zaznacza, że realizacja</w:t>
      </w:r>
      <w:r w:rsidRPr="00555523">
        <w:rPr>
          <w:rFonts w:ascii="Cambria" w:hAnsi="Cambria"/>
          <w:color w:val="000000" w:themeColor="text1"/>
        </w:rPr>
        <w:t xml:space="preserve"> usługi </w:t>
      </w:r>
      <w:r w:rsidR="00003DE4">
        <w:rPr>
          <w:rFonts w:ascii="Cambria" w:hAnsi="Cambria"/>
          <w:color w:val="000000" w:themeColor="text1"/>
        </w:rPr>
        <w:t xml:space="preserve">może </w:t>
      </w:r>
      <w:r w:rsidRPr="00555523">
        <w:rPr>
          <w:rFonts w:ascii="Cambria" w:hAnsi="Cambria"/>
          <w:color w:val="000000" w:themeColor="text1"/>
        </w:rPr>
        <w:t>odbywa</w:t>
      </w:r>
      <w:r w:rsidR="00003DE4">
        <w:rPr>
          <w:rFonts w:ascii="Cambria" w:hAnsi="Cambria"/>
          <w:color w:val="000000" w:themeColor="text1"/>
        </w:rPr>
        <w:t>ć</w:t>
      </w:r>
      <w:r w:rsidRPr="00555523">
        <w:rPr>
          <w:rFonts w:ascii="Cambria" w:hAnsi="Cambria"/>
          <w:color w:val="000000" w:themeColor="text1"/>
        </w:rPr>
        <w:t xml:space="preserve"> się w różnych miejscach</w:t>
      </w:r>
      <w:r>
        <w:rPr>
          <w:rFonts w:ascii="Cambria" w:hAnsi="Cambria"/>
          <w:color w:val="000000" w:themeColor="text1"/>
        </w:rPr>
        <w:t xml:space="preserve"> na terenie</w:t>
      </w:r>
      <w:r w:rsidRPr="00555523">
        <w:rPr>
          <w:rFonts w:ascii="Cambria" w:hAnsi="Cambria"/>
          <w:color w:val="000000" w:themeColor="text1"/>
        </w:rPr>
        <w:t xml:space="preserve"> </w:t>
      </w:r>
      <w:r>
        <w:rPr>
          <w:rFonts w:ascii="Cambria" w:hAnsi="Cambria"/>
          <w:color w:val="000000" w:themeColor="text1"/>
        </w:rPr>
        <w:t xml:space="preserve">województwa łódzkiego. </w:t>
      </w:r>
      <w:r w:rsidRPr="00555523">
        <w:rPr>
          <w:rFonts w:ascii="Cambria" w:hAnsi="Cambria"/>
          <w:color w:val="000000" w:themeColor="text1"/>
        </w:rPr>
        <w:t xml:space="preserve">Na tym etapie Zamawiający nie jest w stanie przewidzieć dokładnych miejsc świadczenia usług z uwagi na prowadzone działania rekrutacyjne dlatego też Wykonawca musi być przygotowany na świadczenie usług na terenie całego województwa łódzkiego. Miejsce świadczenia usługi wybiera Zamawiający uwzględniając miejsce zamieszkania uczestników/uczestniczek oraz dostępność dla osób niepełnosprawnych ruchowo. Koszty wynajmu </w:t>
      </w:r>
      <w:proofErr w:type="spellStart"/>
      <w:r w:rsidRPr="00555523">
        <w:rPr>
          <w:rFonts w:ascii="Cambria" w:hAnsi="Cambria"/>
          <w:color w:val="000000" w:themeColor="text1"/>
        </w:rPr>
        <w:t>sal</w:t>
      </w:r>
      <w:proofErr w:type="spellEnd"/>
      <w:r w:rsidRPr="00555523">
        <w:rPr>
          <w:rFonts w:ascii="Cambria" w:hAnsi="Cambria"/>
          <w:color w:val="000000" w:themeColor="text1"/>
        </w:rPr>
        <w:t xml:space="preserve"> ponosi Zamawiający.</w:t>
      </w:r>
    </w:p>
    <w:p w14:paraId="53A4C405" w14:textId="77777777" w:rsidR="00D65774" w:rsidRPr="00555523" w:rsidRDefault="00D65774" w:rsidP="00D65774">
      <w:pPr>
        <w:autoSpaceDE w:val="0"/>
        <w:autoSpaceDN w:val="0"/>
        <w:adjustRightInd w:val="0"/>
        <w:jc w:val="both"/>
        <w:rPr>
          <w:rFonts w:ascii="Cambria" w:hAnsi="Cambria"/>
          <w:color w:val="000000" w:themeColor="text1"/>
        </w:rPr>
      </w:pPr>
    </w:p>
    <w:p w14:paraId="7300D0F3" w14:textId="01D9B168" w:rsidR="00D65774" w:rsidRPr="00411A1A" w:rsidRDefault="00D65774" w:rsidP="00D65774">
      <w:pPr>
        <w:autoSpaceDE w:val="0"/>
        <w:autoSpaceDN w:val="0"/>
        <w:adjustRightInd w:val="0"/>
        <w:jc w:val="both"/>
        <w:rPr>
          <w:rFonts w:ascii="Cambria" w:hAnsi="Cambria"/>
          <w:b/>
          <w:color w:val="000000" w:themeColor="text1"/>
        </w:rPr>
      </w:pPr>
      <w:r w:rsidRPr="00411A1A">
        <w:rPr>
          <w:rFonts w:ascii="Cambria" w:hAnsi="Cambria"/>
          <w:b/>
          <w:color w:val="000000" w:themeColor="text1"/>
        </w:rPr>
        <w:t xml:space="preserve">Koszty dojazdu </w:t>
      </w:r>
      <w:r w:rsidR="00FC1373">
        <w:rPr>
          <w:rFonts w:ascii="Cambria" w:hAnsi="Cambria"/>
          <w:b/>
          <w:color w:val="000000" w:themeColor="text1"/>
        </w:rPr>
        <w:t xml:space="preserve">trenera </w:t>
      </w:r>
      <w:r w:rsidRPr="00411A1A">
        <w:rPr>
          <w:rFonts w:ascii="Cambria" w:hAnsi="Cambria"/>
          <w:b/>
          <w:color w:val="000000" w:themeColor="text1"/>
        </w:rPr>
        <w:t xml:space="preserve">do miejsca realizacji usługi i ewentualnie noclegu ponosi Wykonawca. </w:t>
      </w:r>
    </w:p>
    <w:p w14:paraId="015CF204" w14:textId="77777777" w:rsidR="00D65774" w:rsidRPr="00555523" w:rsidRDefault="00D65774" w:rsidP="00D65774">
      <w:pPr>
        <w:jc w:val="both"/>
        <w:rPr>
          <w:rFonts w:ascii="Cambria" w:hAnsi="Cambria"/>
          <w:color w:val="000000" w:themeColor="text1"/>
        </w:rPr>
      </w:pPr>
    </w:p>
    <w:p w14:paraId="65BD411E" w14:textId="77777777" w:rsidR="00D65774" w:rsidRPr="00BB47F7" w:rsidRDefault="00D65774" w:rsidP="00D65774">
      <w:pPr>
        <w:shd w:val="clear" w:color="auto" w:fill="E6E6E6"/>
        <w:autoSpaceDE w:val="0"/>
        <w:autoSpaceDN w:val="0"/>
        <w:adjustRightInd w:val="0"/>
        <w:rPr>
          <w:rFonts w:ascii="Cambria" w:eastAsiaTheme="minorHAnsi" w:hAnsi="Cambria" w:cs="Arial"/>
          <w:b/>
          <w:bCs/>
          <w:lang w:eastAsia="en-US"/>
        </w:rPr>
      </w:pPr>
      <w:r w:rsidRPr="009B154E">
        <w:rPr>
          <w:rFonts w:ascii="Cambria" w:eastAsiaTheme="minorHAnsi" w:hAnsi="Cambria" w:cs="Arial"/>
          <w:b/>
          <w:bCs/>
          <w:lang w:eastAsia="en-US"/>
        </w:rPr>
        <w:t>Obowiązki Wykonawcy oraz</w:t>
      </w:r>
      <w:r>
        <w:rPr>
          <w:rFonts w:ascii="Cambria" w:eastAsiaTheme="minorHAnsi" w:hAnsi="Cambria" w:cs="Arial"/>
          <w:b/>
          <w:bCs/>
          <w:lang w:eastAsia="en-US"/>
        </w:rPr>
        <w:t xml:space="preserve"> warunki udziału w postępowaniu</w:t>
      </w:r>
    </w:p>
    <w:p w14:paraId="2878088C" w14:textId="77777777" w:rsidR="00D65774" w:rsidRPr="00555523" w:rsidRDefault="00D65774" w:rsidP="00D65774">
      <w:pPr>
        <w:jc w:val="both"/>
        <w:rPr>
          <w:rFonts w:ascii="Cambria" w:hAnsi="Cambria"/>
          <w:color w:val="000000" w:themeColor="text1"/>
        </w:rPr>
      </w:pPr>
    </w:p>
    <w:p w14:paraId="1FECB056" w14:textId="77777777" w:rsidR="00D65774" w:rsidRPr="00555523" w:rsidRDefault="00D65774" w:rsidP="00090BFB">
      <w:pPr>
        <w:pStyle w:val="Akapitzlist"/>
        <w:numPr>
          <w:ilvl w:val="0"/>
          <w:numId w:val="17"/>
        </w:numPr>
        <w:jc w:val="both"/>
        <w:rPr>
          <w:rFonts w:ascii="Cambria" w:hAnsi="Cambria"/>
          <w:color w:val="000000" w:themeColor="text1"/>
        </w:rPr>
      </w:pPr>
      <w:r w:rsidRPr="00555523">
        <w:rPr>
          <w:rFonts w:ascii="Cambria" w:hAnsi="Cambria" w:cstheme="minorHAnsi"/>
          <w:b/>
          <w:bCs/>
          <w:color w:val="000000" w:themeColor="text1"/>
          <w:lang w:eastAsia="ar-SA"/>
        </w:rPr>
        <w:t>O realizację zamówienia ubiegać się mogą Wykonawcy tj. osoby fizyczne, osoby prawne albo jednostki organizacyjne nieposiadające osobowości prawnej, którzy spełnią następujące warunki:</w:t>
      </w:r>
    </w:p>
    <w:p w14:paraId="5635A609" w14:textId="77777777" w:rsidR="00D65774" w:rsidRPr="00555523" w:rsidRDefault="00D65774" w:rsidP="00D65774">
      <w:pPr>
        <w:pStyle w:val="Akapitzlist"/>
        <w:ind w:left="720"/>
        <w:jc w:val="both"/>
        <w:rPr>
          <w:rFonts w:ascii="Cambria" w:hAnsi="Cambria"/>
          <w:color w:val="000000" w:themeColor="text1"/>
        </w:rPr>
      </w:pPr>
    </w:p>
    <w:p w14:paraId="632F9C75" w14:textId="77777777" w:rsidR="00D65774" w:rsidRPr="00C83FE9" w:rsidRDefault="00D65774" w:rsidP="00090BFB">
      <w:pPr>
        <w:numPr>
          <w:ilvl w:val="0"/>
          <w:numId w:val="18"/>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349211A4" w14:textId="77777777" w:rsidR="00D65774" w:rsidRPr="00C83FE9" w:rsidRDefault="00D65774" w:rsidP="00D65774">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62BB91F3" w14:textId="77777777" w:rsidR="00D65774" w:rsidRPr="00C83FE9" w:rsidRDefault="00D65774" w:rsidP="00D65774">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50DAFB28" w14:textId="77777777" w:rsidR="00D65774" w:rsidRPr="00C83FE9" w:rsidRDefault="00D65774" w:rsidP="00D65774">
      <w:pPr>
        <w:suppressAutoHyphens/>
        <w:ind w:left="66"/>
        <w:contextualSpacing/>
        <w:jc w:val="both"/>
        <w:rPr>
          <w:rFonts w:ascii="Cambria" w:eastAsiaTheme="minorHAnsi" w:hAnsi="Cambria" w:cstheme="minorHAnsi"/>
          <w:bCs/>
          <w:u w:val="single"/>
          <w:lang w:eastAsia="ar-SA"/>
        </w:rPr>
      </w:pPr>
    </w:p>
    <w:p w14:paraId="7BE20C3D" w14:textId="789C2689" w:rsidR="00D65774" w:rsidRDefault="00D65774" w:rsidP="00090BFB">
      <w:pPr>
        <w:pStyle w:val="Akapitzlist"/>
        <w:numPr>
          <w:ilvl w:val="0"/>
          <w:numId w:val="18"/>
        </w:numPr>
        <w:suppressAutoHyphens/>
        <w:spacing w:after="160" w:line="256" w:lineRule="auto"/>
        <w:contextualSpacing/>
        <w:jc w:val="both"/>
        <w:rPr>
          <w:rFonts w:ascii="Cambria" w:eastAsiaTheme="minorHAnsi" w:hAnsi="Cambria" w:cstheme="minorHAnsi"/>
          <w:bCs/>
          <w:lang w:eastAsia="ar-SA"/>
        </w:rPr>
      </w:pPr>
      <w:r w:rsidRPr="002E0272">
        <w:rPr>
          <w:rFonts w:ascii="Cambria" w:eastAsiaTheme="minorHAnsi" w:hAnsi="Cambria" w:cstheme="minorHAnsi"/>
          <w:bCs/>
          <w:lang w:eastAsia="ar-SA"/>
        </w:rPr>
        <w:t xml:space="preserve">Posiadają lub dysponują osobami posiadającymi: minimum rocznym doświadczeniem w zakresie prowadzenia szkoleń o tożsamej tematyce tj. </w:t>
      </w:r>
      <w:r w:rsidR="00575F13">
        <w:rPr>
          <w:rFonts w:ascii="Cambria" w:eastAsiaTheme="minorHAnsi" w:hAnsi="Cambria" w:cstheme="minorHAnsi"/>
          <w:bCs/>
          <w:lang w:eastAsia="ar-SA"/>
        </w:rPr>
        <w:t xml:space="preserve">min. </w:t>
      </w:r>
      <w:r w:rsidRPr="002E0272">
        <w:rPr>
          <w:rFonts w:ascii="Cambria" w:eastAsiaTheme="minorHAnsi" w:hAnsi="Cambria" w:cstheme="minorHAnsi"/>
          <w:bCs/>
          <w:lang w:eastAsia="ar-SA"/>
        </w:rPr>
        <w:t>1 rok doświadczenia i w tym okresie min. 100 godz. szkoleniowych (po 45 min) w prowadzeniu szkolenia z tematyki objętej zapytaniem.</w:t>
      </w:r>
      <w:r w:rsidR="006C5714">
        <w:rPr>
          <w:rFonts w:ascii="Cambria" w:eastAsiaTheme="minorHAnsi" w:hAnsi="Cambria" w:cstheme="minorHAnsi"/>
          <w:bCs/>
          <w:lang w:eastAsia="ar-SA"/>
        </w:rPr>
        <w:t xml:space="preserve"> </w:t>
      </w:r>
    </w:p>
    <w:p w14:paraId="268A5CB6" w14:textId="4FB93C2E" w:rsidR="00575F13" w:rsidRPr="00555523" w:rsidRDefault="00B33517" w:rsidP="00575F13">
      <w:pPr>
        <w:jc w:val="both"/>
        <w:rPr>
          <w:rFonts w:ascii="Cambria" w:eastAsia="Calibri" w:hAnsi="Cambria"/>
          <w:color w:val="000000" w:themeColor="text1"/>
        </w:rPr>
      </w:pPr>
      <w:r>
        <w:rPr>
          <w:rFonts w:ascii="Cambria" w:eastAsia="Calibri" w:hAnsi="Cambria"/>
          <w:color w:val="000000" w:themeColor="text1"/>
        </w:rPr>
        <w:lastRenderedPageBreak/>
        <w:t>Ponadto Zamawiający zaznacza, że trener musi posiadać</w:t>
      </w:r>
      <w:r w:rsidR="00575F13" w:rsidRPr="00555523">
        <w:rPr>
          <w:rFonts w:ascii="Cambria" w:eastAsia="Calibri" w:hAnsi="Cambria"/>
          <w:color w:val="000000" w:themeColor="text1"/>
        </w:rPr>
        <w:t xml:space="preserve"> minimum roczn</w:t>
      </w:r>
      <w:r>
        <w:rPr>
          <w:rFonts w:ascii="Cambria" w:eastAsia="Calibri" w:hAnsi="Cambria"/>
          <w:color w:val="000000" w:themeColor="text1"/>
        </w:rPr>
        <w:t>e</w:t>
      </w:r>
      <w:r w:rsidR="00575F13" w:rsidRPr="00555523">
        <w:rPr>
          <w:rFonts w:ascii="Cambria" w:eastAsia="Calibri" w:hAnsi="Cambria"/>
          <w:color w:val="000000" w:themeColor="text1"/>
        </w:rPr>
        <w:t xml:space="preserve"> </w:t>
      </w:r>
      <w:r>
        <w:rPr>
          <w:rFonts w:ascii="Cambria" w:eastAsia="Calibri" w:hAnsi="Cambria"/>
          <w:color w:val="000000" w:themeColor="text1"/>
        </w:rPr>
        <w:t xml:space="preserve">doświadczenie w pracy na </w:t>
      </w:r>
      <w:r w:rsidR="00575F13" w:rsidRPr="00555523">
        <w:rPr>
          <w:rFonts w:ascii="Cambria" w:eastAsia="Calibri" w:hAnsi="Cambria"/>
          <w:color w:val="000000" w:themeColor="text1"/>
        </w:rPr>
        <w:t xml:space="preserve"> rzecz grupy docelowej</w:t>
      </w:r>
      <w:r>
        <w:rPr>
          <w:rFonts w:ascii="Cambria" w:eastAsia="Calibri" w:hAnsi="Cambria"/>
          <w:color w:val="000000" w:themeColor="text1"/>
        </w:rPr>
        <w:t xml:space="preserve"> objętej działaniami projektowymi</w:t>
      </w:r>
      <w:r w:rsidR="00575F13" w:rsidRPr="00555523">
        <w:rPr>
          <w:rFonts w:ascii="Cambria" w:eastAsia="Calibri" w:hAnsi="Cambria"/>
          <w:color w:val="000000" w:themeColor="text1"/>
        </w:rPr>
        <w:t xml:space="preserve"> tj.</w:t>
      </w:r>
    </w:p>
    <w:p w14:paraId="0E411D39" w14:textId="77777777" w:rsidR="00B33517" w:rsidRPr="003F5285" w:rsidRDefault="00B33517" w:rsidP="00B33517">
      <w:pPr>
        <w:numPr>
          <w:ilvl w:val="0"/>
          <w:numId w:val="43"/>
        </w:numPr>
        <w:jc w:val="both"/>
        <w:rPr>
          <w:rFonts w:asciiTheme="majorHAnsi" w:hAnsiTheme="majorHAnsi" w:cstheme="minorHAnsi"/>
          <w:sz w:val="22"/>
          <w:szCs w:val="22"/>
        </w:rPr>
      </w:pPr>
      <w:r w:rsidRPr="003F5285">
        <w:rPr>
          <w:rFonts w:asciiTheme="majorHAnsi" w:hAnsiTheme="majorHAnsi" w:cstheme="minorHAnsi"/>
          <w:sz w:val="22"/>
          <w:szCs w:val="22"/>
        </w:rPr>
        <w:t>będących osobami biernymi zawodowo/ bezrobotnymi.</w:t>
      </w:r>
    </w:p>
    <w:p w14:paraId="730AD86A" w14:textId="77777777" w:rsidR="00B33517" w:rsidRPr="003F5285" w:rsidRDefault="00B33517" w:rsidP="00B33517">
      <w:pPr>
        <w:numPr>
          <w:ilvl w:val="0"/>
          <w:numId w:val="43"/>
        </w:numPr>
        <w:jc w:val="both"/>
        <w:rPr>
          <w:rFonts w:asciiTheme="majorHAnsi" w:hAnsiTheme="majorHAnsi" w:cstheme="minorHAnsi"/>
          <w:sz w:val="22"/>
          <w:szCs w:val="22"/>
        </w:rPr>
      </w:pPr>
      <w:r w:rsidRPr="003F5285">
        <w:rPr>
          <w:rFonts w:asciiTheme="majorHAnsi" w:hAnsiTheme="majorHAnsi" w:cstheme="minorHAnsi"/>
          <w:sz w:val="22"/>
          <w:szCs w:val="22"/>
        </w:rPr>
        <w:t>będących osobami wykluczonymi z powodu min. 1 z przesłanek, o których mowa w rozdziale 3 pkt. 15 Wytycznych w zakresie realizacji przedsięwzięć w obszarze włączania społecznego i zwalczania ubóstwa z wykorzystaniem EFS i EFRR na lata 2014-2020:</w:t>
      </w:r>
    </w:p>
    <w:p w14:paraId="021D4A01"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8ACC6A1"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ubóstwa; </w:t>
      </w:r>
    </w:p>
    <w:p w14:paraId="574CE628"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sieroctwa; </w:t>
      </w:r>
    </w:p>
    <w:p w14:paraId="3C266AF1"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bezdomności; </w:t>
      </w:r>
    </w:p>
    <w:p w14:paraId="28E1744C"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bezrobocia; </w:t>
      </w:r>
    </w:p>
    <w:p w14:paraId="6C374BCB"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niepełnosprawności; </w:t>
      </w:r>
    </w:p>
    <w:p w14:paraId="20638FD4"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długotrwałej lub ciężkiej choroby; </w:t>
      </w:r>
    </w:p>
    <w:p w14:paraId="26916CD8"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przemocy w rodzinie; </w:t>
      </w:r>
    </w:p>
    <w:p w14:paraId="3409501E"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7a) potrzeby ochrony ofiar handlu ludźmi; </w:t>
      </w:r>
    </w:p>
    <w:p w14:paraId="64536AD5"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potrzeby ochrony macierzyństwa lub wielodzietności; </w:t>
      </w:r>
    </w:p>
    <w:p w14:paraId="6F3668B5"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bezradności w sprawach opiekuńczo-wychowawczych i prowadzenia gospodarstwa domowego, zwłaszcza w rodzinach niepełnych lub wielodzietnych; </w:t>
      </w:r>
    </w:p>
    <w:p w14:paraId="155BE736"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14:paraId="01C1B50C"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trudności w przystosowaniu do życia po zwolnieniu z zakładu karnego; </w:t>
      </w:r>
    </w:p>
    <w:p w14:paraId="7F4B4A33"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alkoholizmu lub narkomanii; </w:t>
      </w:r>
    </w:p>
    <w:p w14:paraId="066A7341" w14:textId="77777777" w:rsidR="00B33517" w:rsidRPr="003F5285" w:rsidRDefault="00B33517" w:rsidP="00B33517">
      <w:pPr>
        <w:numPr>
          <w:ilvl w:val="0"/>
          <w:numId w:val="40"/>
        </w:numPr>
        <w:jc w:val="both"/>
        <w:rPr>
          <w:rFonts w:asciiTheme="majorHAnsi" w:hAnsiTheme="majorHAnsi" w:cstheme="minorHAnsi"/>
          <w:sz w:val="20"/>
          <w:szCs w:val="20"/>
        </w:rPr>
      </w:pPr>
      <w:r w:rsidRPr="003F5285">
        <w:rPr>
          <w:rFonts w:asciiTheme="majorHAnsi" w:hAnsiTheme="majorHAnsi" w:cstheme="minorHAnsi"/>
          <w:sz w:val="20"/>
          <w:szCs w:val="20"/>
        </w:rPr>
        <w:t xml:space="preserve">zdarzenia losowego i sytuacji kryzysowej; </w:t>
      </w:r>
    </w:p>
    <w:p w14:paraId="3CD43E3C" w14:textId="77777777" w:rsidR="00B33517" w:rsidRPr="003F5285" w:rsidRDefault="00B33517" w:rsidP="00B33517">
      <w:pPr>
        <w:numPr>
          <w:ilvl w:val="0"/>
          <w:numId w:val="40"/>
        </w:numPr>
        <w:rPr>
          <w:rFonts w:asciiTheme="majorHAnsi" w:hAnsiTheme="majorHAnsi" w:cstheme="minorHAnsi"/>
        </w:rPr>
      </w:pPr>
      <w:r w:rsidRPr="003F5285">
        <w:rPr>
          <w:rFonts w:asciiTheme="majorHAnsi" w:hAnsiTheme="majorHAnsi" w:cstheme="minorHAnsi"/>
          <w:sz w:val="20"/>
          <w:szCs w:val="20"/>
        </w:rPr>
        <w:t>klęski żywiołowej lub ekologicznej.</w:t>
      </w:r>
    </w:p>
    <w:p w14:paraId="3564516C"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osoby, o których mowa w art. 1 ust. 2 ustawy z dnia 13 czerwca 2003 r. o zatrudnieniu socjalnym:</w:t>
      </w:r>
    </w:p>
    <w:p w14:paraId="64947CF7"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t>bezdomna realizująca indywidualny program wychodzenia z bezdomności, w rozumieniu przepisów o pomocy społecznej;</w:t>
      </w:r>
    </w:p>
    <w:p w14:paraId="2F8AFCAD"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t>uzależniona od alkoholu;</w:t>
      </w:r>
    </w:p>
    <w:p w14:paraId="020C56BD"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t>uzależniona od narkotyków lub innych środków odurzających;</w:t>
      </w:r>
    </w:p>
    <w:p w14:paraId="2E6834A1"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t>chora psychicznie, w rozumieniu przepisów o ochronie zdrowia psychicznego;</w:t>
      </w:r>
    </w:p>
    <w:p w14:paraId="6EB7BF28"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t>długotrwale bezrobotna w rozumieniu przepisów o promocji zatrudnienia i instytucjach rynku pracy;</w:t>
      </w:r>
    </w:p>
    <w:p w14:paraId="1A2D5AFE"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t>zwalniana z zakładu karnego, mająca trudności w integracji ze środowiskiem, w rozumieniu przepisów o pomocy społecznej;</w:t>
      </w:r>
    </w:p>
    <w:p w14:paraId="590886AF"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lastRenderedPageBreak/>
        <w:t>uchodźca realizujący indywidualny program integracji, w rozumieniu przepisów o pomocy społecznej;</w:t>
      </w:r>
    </w:p>
    <w:p w14:paraId="3723BB32" w14:textId="77777777" w:rsidR="00B33517" w:rsidRPr="003F5285" w:rsidRDefault="00B33517" w:rsidP="00B33517">
      <w:pPr>
        <w:numPr>
          <w:ilvl w:val="0"/>
          <w:numId w:val="42"/>
        </w:numPr>
        <w:jc w:val="both"/>
        <w:rPr>
          <w:rFonts w:asciiTheme="majorHAnsi" w:hAnsiTheme="majorHAnsi" w:cstheme="minorHAnsi"/>
          <w:sz w:val="20"/>
          <w:szCs w:val="20"/>
        </w:rPr>
      </w:pPr>
      <w:r w:rsidRPr="003F5285">
        <w:rPr>
          <w:rFonts w:asciiTheme="majorHAnsi" w:hAnsiTheme="majorHAnsi" w:cstheme="minorHAnsi"/>
          <w:sz w:val="20"/>
          <w:szCs w:val="20"/>
        </w:rPr>
        <w:t>osoba niepełnosprawna,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70D13BE9"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25F4562D"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członkowie gospodarstw domowych sprawujący opiekę nad osobą z niepełnosprawnością, o ile co najmniej jeden z nich nie pracuje ze względu na konieczność sprawowania opieki nad osobą z niepełnosprawnością;</w:t>
      </w:r>
    </w:p>
    <w:p w14:paraId="299AD1FE"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osoby potrzebujące wsparcia w codziennym funkcjonowaniu;</w:t>
      </w:r>
    </w:p>
    <w:p w14:paraId="3376C85A"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osoby bezdomne lub dotknięte wykluczeniem z dostępu do mieszkań w rozumieniu Wytycznych w zakresie monitorowania postępu rzeczowego realizacji programów operacyjnych na lata 2014-2020;</w:t>
      </w:r>
    </w:p>
    <w:p w14:paraId="6EF0FEAF"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osoby odbywające kary pozbawienia wolności;</w:t>
      </w:r>
    </w:p>
    <w:p w14:paraId="2E675F2F" w14:textId="77777777" w:rsidR="00B33517" w:rsidRPr="003F5285" w:rsidRDefault="00B33517" w:rsidP="00B33517">
      <w:pPr>
        <w:numPr>
          <w:ilvl w:val="0"/>
          <w:numId w:val="41"/>
        </w:numPr>
        <w:jc w:val="both"/>
        <w:rPr>
          <w:rFonts w:asciiTheme="majorHAnsi" w:hAnsiTheme="majorHAnsi" w:cstheme="minorHAnsi"/>
          <w:sz w:val="22"/>
          <w:szCs w:val="22"/>
        </w:rPr>
      </w:pPr>
      <w:r w:rsidRPr="003F5285">
        <w:rPr>
          <w:rFonts w:asciiTheme="majorHAnsi" w:hAnsiTheme="majorHAnsi" w:cstheme="minorHAnsi"/>
          <w:sz w:val="22"/>
          <w:szCs w:val="22"/>
        </w:rPr>
        <w:t>osoby korzystające z PO PŻ.</w:t>
      </w:r>
    </w:p>
    <w:p w14:paraId="197F4CE9" w14:textId="77777777" w:rsidR="00575F13" w:rsidRPr="00B33517" w:rsidRDefault="00575F13" w:rsidP="00B33517">
      <w:pPr>
        <w:suppressAutoHyphens/>
        <w:spacing w:after="160" w:line="256" w:lineRule="auto"/>
        <w:contextualSpacing/>
        <w:jc w:val="both"/>
        <w:rPr>
          <w:rFonts w:ascii="Cambria" w:eastAsiaTheme="minorHAnsi" w:hAnsi="Cambria" w:cstheme="minorHAnsi"/>
          <w:bCs/>
          <w:lang w:eastAsia="ar-SA"/>
        </w:rPr>
      </w:pPr>
    </w:p>
    <w:p w14:paraId="29FC70C7" w14:textId="77777777" w:rsidR="00D65774" w:rsidRPr="00C83FE9" w:rsidRDefault="00D65774" w:rsidP="00D65774">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547F5C6E" w14:textId="6C6E88AE" w:rsidR="00D65774" w:rsidRPr="00C83FE9" w:rsidRDefault="00D65774" w:rsidP="00D65774">
      <w:pPr>
        <w:spacing w:after="160" w:line="256" w:lineRule="auto"/>
        <w:jc w:val="both"/>
        <w:rPr>
          <w:rFonts w:ascii="Cambria" w:hAnsi="Cambria" w:cs="Arial"/>
          <w:i/>
          <w:lang w:eastAsia="en-US"/>
        </w:rPr>
      </w:pPr>
      <w:r w:rsidRPr="00C83FE9">
        <w:rPr>
          <w:rFonts w:ascii="Cambria" w:hAnsi="Cambria" w:cs="Arial"/>
          <w:i/>
          <w:lang w:eastAsia="en-US"/>
        </w:rPr>
        <w:t xml:space="preserve">Zamawiający informuje, że wybrany Wykonawca przed rozpoczęciem realizacji usługi będzie zobowiązany do przedłożenia dokumentów potwierdzających spełnianie wymagań tj.: CV trenera/ trenerów mających realizować </w:t>
      </w:r>
      <w:r w:rsidR="00B33517">
        <w:rPr>
          <w:rFonts w:ascii="Cambria" w:hAnsi="Cambria" w:cs="Arial"/>
          <w:i/>
          <w:lang w:eastAsia="en-US"/>
        </w:rPr>
        <w:t>kursy</w:t>
      </w:r>
      <w:r w:rsidRPr="00C83FE9">
        <w:rPr>
          <w:rFonts w:ascii="Cambria" w:hAnsi="Cambria" w:cs="Arial"/>
          <w:i/>
          <w:lang w:eastAsia="en-US"/>
        </w:rPr>
        <w:t>.</w:t>
      </w:r>
    </w:p>
    <w:p w14:paraId="3509D582" w14:textId="77777777" w:rsidR="00D65774" w:rsidRPr="00C83FE9" w:rsidRDefault="00D65774" w:rsidP="00D65774">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5550A521" w14:textId="77777777" w:rsidR="00D65774" w:rsidRPr="00C83FE9" w:rsidRDefault="00D65774" w:rsidP="00090BFB">
      <w:pPr>
        <w:numPr>
          <w:ilvl w:val="0"/>
          <w:numId w:val="31"/>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11DBD914" w14:textId="77777777" w:rsidR="00D65774" w:rsidRPr="00C83FE9" w:rsidRDefault="00D65774" w:rsidP="00090BFB">
      <w:pPr>
        <w:numPr>
          <w:ilvl w:val="0"/>
          <w:numId w:val="31"/>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3A2391EF" w14:textId="77777777" w:rsidR="00D65774" w:rsidRPr="00C83FE9" w:rsidRDefault="00D65774" w:rsidP="00090BFB">
      <w:pPr>
        <w:numPr>
          <w:ilvl w:val="0"/>
          <w:numId w:val="31"/>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01A2441C" w14:textId="77777777" w:rsidR="00D65774" w:rsidRPr="00C83FE9" w:rsidRDefault="00D65774" w:rsidP="00D65774">
      <w:pPr>
        <w:ind w:left="1080"/>
        <w:contextualSpacing/>
        <w:jc w:val="both"/>
        <w:rPr>
          <w:rFonts w:asciiTheme="majorHAnsi" w:eastAsiaTheme="minorHAnsi" w:hAnsiTheme="majorHAnsi" w:cstheme="minorBidi"/>
          <w:sz w:val="22"/>
          <w:szCs w:val="22"/>
          <w:lang w:eastAsia="en-US"/>
        </w:rPr>
      </w:pPr>
    </w:p>
    <w:p w14:paraId="491BA82F" w14:textId="77777777" w:rsidR="00D65774" w:rsidRPr="00C83FE9" w:rsidRDefault="00D65774" w:rsidP="00090BFB">
      <w:pPr>
        <w:numPr>
          <w:ilvl w:val="0"/>
          <w:numId w:val="18"/>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450FEDE3" w14:textId="77777777" w:rsidR="00D65774" w:rsidRPr="00C83FE9" w:rsidRDefault="00D65774" w:rsidP="00D65774">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0F260877" w14:textId="77777777" w:rsidR="00D65774" w:rsidRPr="00C83FE9" w:rsidRDefault="00D65774" w:rsidP="00D65774">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411F7F64" w14:textId="77777777" w:rsidR="00D65774" w:rsidRPr="00C83FE9" w:rsidRDefault="00D65774" w:rsidP="00D65774">
      <w:pPr>
        <w:suppressAutoHyphens/>
        <w:ind w:left="66"/>
        <w:contextualSpacing/>
        <w:jc w:val="both"/>
        <w:rPr>
          <w:rFonts w:ascii="Cambria" w:eastAsiaTheme="minorHAnsi" w:hAnsi="Cambria" w:cstheme="minorHAnsi"/>
          <w:bCs/>
          <w:u w:val="single"/>
          <w:lang w:eastAsia="ar-SA"/>
        </w:rPr>
      </w:pPr>
    </w:p>
    <w:p w14:paraId="70670813" w14:textId="77777777" w:rsidR="00D65774" w:rsidRPr="00C83FE9" w:rsidRDefault="00D65774" w:rsidP="00090BFB">
      <w:pPr>
        <w:numPr>
          <w:ilvl w:val="0"/>
          <w:numId w:val="18"/>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3BADBE8F" w14:textId="77777777" w:rsidR="00D65774" w:rsidRPr="00C83FE9" w:rsidRDefault="00D65774" w:rsidP="00090BFB">
      <w:pPr>
        <w:numPr>
          <w:ilvl w:val="0"/>
          <w:numId w:val="3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13743EF5" w14:textId="77777777" w:rsidR="00D65774" w:rsidRPr="00C83FE9" w:rsidRDefault="00D65774" w:rsidP="00090BFB">
      <w:pPr>
        <w:numPr>
          <w:ilvl w:val="0"/>
          <w:numId w:val="32"/>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6D9FE9A9" w14:textId="77777777" w:rsidR="00D65774" w:rsidRPr="00C83FE9" w:rsidRDefault="00D65774" w:rsidP="00090BFB">
      <w:pPr>
        <w:numPr>
          <w:ilvl w:val="0"/>
          <w:numId w:val="3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2AD3DC20" w14:textId="77777777" w:rsidR="00D65774" w:rsidRPr="00C83FE9" w:rsidRDefault="00D65774" w:rsidP="00090BFB">
      <w:pPr>
        <w:numPr>
          <w:ilvl w:val="0"/>
          <w:numId w:val="3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1CB0887A" w14:textId="77777777" w:rsidR="00D65774" w:rsidRPr="00C83FE9" w:rsidRDefault="00D65774" w:rsidP="00D65774">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B70636C" w14:textId="77777777" w:rsidR="00D65774" w:rsidRPr="00C83FE9" w:rsidRDefault="00D65774" w:rsidP="00D65774">
      <w:pPr>
        <w:jc w:val="both"/>
        <w:rPr>
          <w:rFonts w:ascii="Cambria" w:eastAsiaTheme="minorHAnsi" w:hAnsi="Cambria" w:cstheme="minorBidi"/>
          <w:lang w:eastAsia="en-US"/>
        </w:rPr>
      </w:pPr>
    </w:p>
    <w:p w14:paraId="44947298" w14:textId="672CBDB9" w:rsidR="00D65774" w:rsidRPr="00003DE4" w:rsidRDefault="00003DE4" w:rsidP="00090BFB">
      <w:pPr>
        <w:numPr>
          <w:ilvl w:val="0"/>
          <w:numId w:val="18"/>
        </w:numPr>
        <w:jc w:val="both"/>
        <w:rPr>
          <w:rFonts w:ascii="Cambria" w:eastAsiaTheme="minorHAnsi" w:hAnsi="Cambria" w:cstheme="minorBidi"/>
          <w:lang w:eastAsia="en-US"/>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w:t>
      </w:r>
      <w:r>
        <w:rPr>
          <w:rFonts w:ascii="Cambria" w:eastAsiaTheme="minorHAnsi" w:hAnsi="Cambria" w:cstheme="minorBidi"/>
          <w:lang w:eastAsia="en-US"/>
        </w:rPr>
        <w:t>, że podmioty te muszą znajdować</w:t>
      </w:r>
      <w:r w:rsidR="00D65774" w:rsidRPr="00C83FE9">
        <w:rPr>
          <w:rFonts w:ascii="Cambria" w:eastAsiaTheme="minorHAnsi" w:hAnsi="Cambria" w:cstheme="minorBidi"/>
          <w:lang w:eastAsia="en-US"/>
        </w:rPr>
        <w:t xml:space="preserve"> się w sytuacji prawnej i finansowej umożliwiającej realizację przedmiotu</w:t>
      </w:r>
      <w:r>
        <w:rPr>
          <w:rFonts w:ascii="Cambria" w:eastAsiaTheme="minorHAnsi" w:hAnsi="Cambria" w:cstheme="minorBidi"/>
          <w:lang w:eastAsia="en-US"/>
        </w:rPr>
        <w:t xml:space="preserve"> </w:t>
      </w:r>
      <w:r w:rsidR="00D65774" w:rsidRPr="00003DE4">
        <w:rPr>
          <w:rFonts w:ascii="Cambria" w:eastAsiaTheme="minorHAnsi" w:hAnsi="Cambria" w:cstheme="minorBidi"/>
          <w:lang w:eastAsia="en-US"/>
        </w:rPr>
        <w:t>zamówienia</w:t>
      </w:r>
      <w:r>
        <w:rPr>
          <w:rFonts w:ascii="Cambria" w:eastAsiaTheme="minorHAnsi" w:hAnsi="Cambria" w:cstheme="minorBidi"/>
          <w:u w:val="single"/>
          <w:lang w:eastAsia="en-US"/>
        </w:rPr>
        <w:t>.</w:t>
      </w:r>
    </w:p>
    <w:p w14:paraId="0DFCFD93" w14:textId="77777777" w:rsidR="00D65774" w:rsidRPr="00C83FE9" w:rsidRDefault="00D65774" w:rsidP="00D65774">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3D98A766" w14:textId="77777777" w:rsidR="00D65774" w:rsidRPr="00C83FE9" w:rsidRDefault="00D65774" w:rsidP="00090BFB">
      <w:pPr>
        <w:numPr>
          <w:ilvl w:val="0"/>
          <w:numId w:val="16"/>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245ADA55" w14:textId="77777777" w:rsidR="00D65774" w:rsidRPr="00C83FE9" w:rsidRDefault="00D65774" w:rsidP="00D65774">
      <w:pPr>
        <w:ind w:left="720"/>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Kryterium weryfikowane będzie na podstawie załączonego do oferty wydruku (oryginału lub uwierzytelnionej kopii z CEIDG/KRS/innego właściwego rejestru, wystawionego nie wcześniej niż 3 miesiące przed upływem terminu składania ofert.</w:t>
      </w:r>
    </w:p>
    <w:p w14:paraId="4C76C665" w14:textId="77777777" w:rsidR="00D65774" w:rsidRPr="00C83FE9" w:rsidRDefault="00D65774" w:rsidP="00090BFB">
      <w:pPr>
        <w:numPr>
          <w:ilvl w:val="0"/>
          <w:numId w:val="16"/>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03A5F087" w14:textId="77777777" w:rsidR="00D65774" w:rsidRPr="00C83FE9" w:rsidRDefault="00D65774" w:rsidP="00D65774">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10092ABC" w14:textId="77777777" w:rsidR="00D65774" w:rsidRPr="00C83FE9" w:rsidRDefault="00D65774" w:rsidP="00D65774">
      <w:pPr>
        <w:contextualSpacing/>
        <w:jc w:val="both"/>
        <w:rPr>
          <w:rFonts w:ascii="Cambria" w:eastAsiaTheme="minorHAnsi" w:hAnsi="Cambria" w:cstheme="minorBidi"/>
          <w:u w:val="single"/>
          <w:lang w:eastAsia="en-US"/>
        </w:rPr>
      </w:pPr>
    </w:p>
    <w:p w14:paraId="4AB930E8" w14:textId="77777777" w:rsidR="00D65774" w:rsidRPr="00C83FE9" w:rsidRDefault="00D65774" w:rsidP="00D65774">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3D96207A" w14:textId="77777777" w:rsidR="00D65774" w:rsidRPr="00555523" w:rsidRDefault="00D65774" w:rsidP="00D65774">
      <w:pPr>
        <w:jc w:val="both"/>
        <w:rPr>
          <w:rFonts w:ascii="Cambria" w:hAnsi="Cambria"/>
          <w:color w:val="000000" w:themeColor="text1"/>
        </w:rPr>
      </w:pPr>
    </w:p>
    <w:p w14:paraId="4368CD40" w14:textId="77777777" w:rsidR="00D65774" w:rsidRPr="00BB47F7" w:rsidRDefault="00D65774" w:rsidP="00D65774">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2696DD6E" w14:textId="77777777" w:rsidR="00D65774" w:rsidRDefault="00D65774" w:rsidP="00D65774">
      <w:pPr>
        <w:jc w:val="both"/>
        <w:rPr>
          <w:rFonts w:ascii="Cambria" w:hAnsi="Cambria"/>
          <w:color w:val="000000" w:themeColor="text1"/>
        </w:rPr>
      </w:pPr>
    </w:p>
    <w:p w14:paraId="027BAC89" w14:textId="77777777" w:rsidR="00003DE4" w:rsidRPr="00555523" w:rsidRDefault="00003DE4" w:rsidP="00003DE4">
      <w:pPr>
        <w:jc w:val="both"/>
        <w:rPr>
          <w:rFonts w:ascii="Cambria" w:hAnsi="Cambria"/>
          <w:color w:val="000000" w:themeColor="text1"/>
        </w:rPr>
      </w:pPr>
      <w:r w:rsidRPr="00555523">
        <w:rPr>
          <w:rFonts w:ascii="Cambria" w:hAnsi="Cambria"/>
          <w:color w:val="000000" w:themeColor="text1"/>
        </w:rPr>
        <w:t>Przy dokonywaniu wyboru najkorzystniejszej oferty Zamawiający stosować będzie kryteria:</w:t>
      </w:r>
    </w:p>
    <w:p w14:paraId="5D96C541" w14:textId="77777777" w:rsidR="00003DE4" w:rsidRDefault="00003DE4" w:rsidP="00003DE4">
      <w:pPr>
        <w:jc w:val="both"/>
        <w:rPr>
          <w:rFonts w:ascii="Cambria" w:hAnsi="Cambria"/>
          <w:color w:val="000000" w:themeColor="text1"/>
        </w:rPr>
      </w:pPr>
    </w:p>
    <w:p w14:paraId="7C1A4560" w14:textId="056093D8" w:rsidR="00003DE4" w:rsidRPr="00003DE4" w:rsidRDefault="00003DE4" w:rsidP="00090BFB">
      <w:pPr>
        <w:pStyle w:val="Akapitzlist"/>
        <w:numPr>
          <w:ilvl w:val="0"/>
          <w:numId w:val="7"/>
        </w:numPr>
        <w:jc w:val="both"/>
        <w:rPr>
          <w:rFonts w:ascii="Cambria" w:hAnsi="Cambria"/>
          <w:b/>
          <w:color w:val="000000" w:themeColor="text1"/>
        </w:rPr>
      </w:pPr>
      <w:r w:rsidRPr="00003DE4">
        <w:rPr>
          <w:rFonts w:ascii="Cambria" w:hAnsi="Cambria"/>
          <w:b/>
          <w:color w:val="000000" w:themeColor="text1"/>
        </w:rPr>
        <w:t xml:space="preserve">całkowity koszt brutto – </w:t>
      </w:r>
      <w:r w:rsidR="00201076">
        <w:rPr>
          <w:rFonts w:ascii="Cambria" w:hAnsi="Cambria"/>
          <w:b/>
          <w:color w:val="000000" w:themeColor="text1"/>
        </w:rPr>
        <w:t>5</w:t>
      </w:r>
      <w:r w:rsidRPr="00003DE4">
        <w:rPr>
          <w:rFonts w:ascii="Cambria" w:hAnsi="Cambria"/>
          <w:b/>
          <w:color w:val="000000" w:themeColor="text1"/>
        </w:rPr>
        <w:t>0 % (</w:t>
      </w:r>
      <w:r w:rsidR="00201076">
        <w:rPr>
          <w:rFonts w:ascii="Cambria" w:hAnsi="Cambria"/>
          <w:b/>
          <w:color w:val="000000" w:themeColor="text1"/>
        </w:rPr>
        <w:t>5</w:t>
      </w:r>
      <w:r w:rsidRPr="00003DE4">
        <w:rPr>
          <w:rFonts w:ascii="Cambria" w:hAnsi="Cambria"/>
          <w:b/>
          <w:color w:val="000000" w:themeColor="text1"/>
        </w:rPr>
        <w:t>0 punktów)</w:t>
      </w:r>
    </w:p>
    <w:p w14:paraId="16E460E6" w14:textId="77777777" w:rsidR="00003DE4" w:rsidRPr="00003DE4" w:rsidRDefault="00003DE4" w:rsidP="00090BFB">
      <w:pPr>
        <w:pStyle w:val="Akapitzlist"/>
        <w:numPr>
          <w:ilvl w:val="0"/>
          <w:numId w:val="7"/>
        </w:numPr>
        <w:jc w:val="both"/>
        <w:rPr>
          <w:rFonts w:ascii="Cambria" w:hAnsi="Cambria"/>
          <w:b/>
          <w:color w:val="000000" w:themeColor="text1"/>
        </w:rPr>
      </w:pPr>
      <w:r w:rsidRPr="00003DE4">
        <w:rPr>
          <w:rFonts w:ascii="Cambria" w:hAnsi="Cambria"/>
          <w:b/>
          <w:color w:val="000000" w:themeColor="text1"/>
        </w:rPr>
        <w:t>gotowość do świadczenia usługi – 20 % (20 punktów)</w:t>
      </w:r>
    </w:p>
    <w:p w14:paraId="5266161E" w14:textId="1962EDA5" w:rsidR="00003DE4" w:rsidRPr="00003DE4" w:rsidRDefault="00003DE4" w:rsidP="00090BFB">
      <w:pPr>
        <w:pStyle w:val="Akapitzlist"/>
        <w:numPr>
          <w:ilvl w:val="0"/>
          <w:numId w:val="7"/>
        </w:numPr>
        <w:jc w:val="both"/>
        <w:rPr>
          <w:rFonts w:ascii="Cambria" w:hAnsi="Cambria"/>
          <w:b/>
          <w:color w:val="000000" w:themeColor="text1"/>
        </w:rPr>
      </w:pPr>
      <w:r w:rsidRPr="00003DE4">
        <w:rPr>
          <w:rFonts w:ascii="Cambria" w:hAnsi="Cambria"/>
          <w:b/>
          <w:color w:val="000000" w:themeColor="text1"/>
        </w:rPr>
        <w:t>doświadczenie zawodowe</w:t>
      </w:r>
      <w:r w:rsidR="00FC1373">
        <w:rPr>
          <w:rFonts w:ascii="Cambria" w:hAnsi="Cambria"/>
          <w:b/>
          <w:color w:val="000000" w:themeColor="text1"/>
        </w:rPr>
        <w:t xml:space="preserve"> trenera</w:t>
      </w:r>
      <w:r w:rsidRPr="00003DE4">
        <w:rPr>
          <w:rFonts w:ascii="Cambria" w:hAnsi="Cambria"/>
          <w:b/>
          <w:color w:val="000000" w:themeColor="text1"/>
        </w:rPr>
        <w:t xml:space="preserve"> – </w:t>
      </w:r>
      <w:r w:rsidR="00201076">
        <w:rPr>
          <w:rFonts w:ascii="Cambria" w:hAnsi="Cambria"/>
          <w:b/>
          <w:color w:val="000000" w:themeColor="text1"/>
        </w:rPr>
        <w:t>3</w:t>
      </w:r>
      <w:r w:rsidRPr="00003DE4">
        <w:rPr>
          <w:rFonts w:ascii="Cambria" w:hAnsi="Cambria"/>
          <w:b/>
          <w:color w:val="000000" w:themeColor="text1"/>
        </w:rPr>
        <w:t>0% (</w:t>
      </w:r>
      <w:r w:rsidR="00201076">
        <w:rPr>
          <w:rFonts w:ascii="Cambria" w:hAnsi="Cambria"/>
          <w:b/>
          <w:color w:val="000000" w:themeColor="text1"/>
        </w:rPr>
        <w:t>3</w:t>
      </w:r>
      <w:r w:rsidRPr="00003DE4">
        <w:rPr>
          <w:rFonts w:ascii="Cambria" w:hAnsi="Cambria"/>
          <w:b/>
          <w:color w:val="000000" w:themeColor="text1"/>
        </w:rPr>
        <w:t>0 punktów)</w:t>
      </w:r>
    </w:p>
    <w:p w14:paraId="316B7070" w14:textId="77777777" w:rsidR="00003DE4" w:rsidRPr="00555523" w:rsidRDefault="00003DE4" w:rsidP="00003DE4">
      <w:pPr>
        <w:jc w:val="both"/>
        <w:rPr>
          <w:rFonts w:ascii="Cambria" w:hAnsi="Cambria"/>
          <w:b/>
          <w:color w:val="000000" w:themeColor="text1"/>
        </w:rPr>
      </w:pPr>
    </w:p>
    <w:p w14:paraId="01C555FA" w14:textId="77777777" w:rsidR="00003DE4" w:rsidRPr="00555523" w:rsidRDefault="00003DE4" w:rsidP="00003DE4">
      <w:pPr>
        <w:jc w:val="both"/>
        <w:rPr>
          <w:rFonts w:ascii="Cambria" w:hAnsi="Cambria"/>
          <w:b/>
          <w:color w:val="000000" w:themeColor="text1"/>
        </w:rPr>
      </w:pPr>
      <w:r w:rsidRPr="00555523">
        <w:rPr>
          <w:rFonts w:ascii="Cambria" w:hAnsi="Cambria"/>
          <w:b/>
          <w:color w:val="000000" w:themeColor="text1"/>
        </w:rPr>
        <w:t>Wg zasady 1%=1 punkt</w:t>
      </w:r>
    </w:p>
    <w:p w14:paraId="0A8010C5" w14:textId="77777777" w:rsidR="00003DE4" w:rsidRPr="00555523" w:rsidRDefault="00003DE4" w:rsidP="00003DE4">
      <w:pPr>
        <w:jc w:val="both"/>
        <w:rPr>
          <w:rFonts w:ascii="Cambria" w:hAnsi="Cambria"/>
          <w:b/>
          <w:color w:val="000000" w:themeColor="text1"/>
        </w:rPr>
      </w:pPr>
    </w:p>
    <w:p w14:paraId="6E100AD7" w14:textId="77777777" w:rsidR="00003DE4" w:rsidRPr="00555523" w:rsidRDefault="00003DE4" w:rsidP="00003DE4">
      <w:pPr>
        <w:jc w:val="both"/>
        <w:rPr>
          <w:rFonts w:ascii="Cambria" w:hAnsi="Cambria"/>
          <w:color w:val="000000" w:themeColor="text1"/>
        </w:rPr>
      </w:pPr>
      <w:r w:rsidRPr="00555523">
        <w:rPr>
          <w:rFonts w:ascii="Cambria" w:hAnsi="Cambria"/>
          <w:color w:val="000000" w:themeColor="text1"/>
        </w:rPr>
        <w:t>Spośród ofert nieodrzuconych Zamawiający wybierze tę ofertę, która uzyska największa sumę punktów (P) obliczoną jako suma kryteriów nr 1, 2, 3.</w:t>
      </w:r>
    </w:p>
    <w:p w14:paraId="787CD08E" w14:textId="77777777" w:rsidR="00003DE4" w:rsidRPr="00555523" w:rsidRDefault="00003DE4" w:rsidP="00003DE4">
      <w:pPr>
        <w:jc w:val="both"/>
        <w:rPr>
          <w:rFonts w:ascii="Cambria" w:hAnsi="Cambria"/>
          <w:color w:val="000000" w:themeColor="text1"/>
        </w:rPr>
      </w:pPr>
    </w:p>
    <w:p w14:paraId="6759CF3F" w14:textId="77777777" w:rsidR="00003DE4" w:rsidRPr="00555523" w:rsidRDefault="00003DE4" w:rsidP="00003DE4">
      <w:pPr>
        <w:jc w:val="center"/>
        <w:rPr>
          <w:rFonts w:ascii="Cambria" w:hAnsi="Cambria"/>
          <w:color w:val="000000" w:themeColor="text1"/>
        </w:rPr>
      </w:pPr>
      <w:r w:rsidRPr="00555523">
        <w:rPr>
          <w:rFonts w:ascii="Cambria" w:hAnsi="Cambria"/>
          <w:color w:val="000000" w:themeColor="text1"/>
        </w:rPr>
        <w:t>P= X+Y+Z</w:t>
      </w:r>
    </w:p>
    <w:p w14:paraId="7B7080DF" w14:textId="77777777" w:rsidR="00003DE4" w:rsidRPr="00555523" w:rsidRDefault="00003DE4" w:rsidP="00003DE4">
      <w:pPr>
        <w:rPr>
          <w:rFonts w:ascii="Cambria" w:hAnsi="Cambria"/>
          <w:color w:val="000000" w:themeColor="text1"/>
        </w:rPr>
      </w:pPr>
      <w:r w:rsidRPr="00555523">
        <w:rPr>
          <w:rFonts w:ascii="Cambria" w:hAnsi="Cambria"/>
          <w:color w:val="000000" w:themeColor="text1"/>
        </w:rPr>
        <w:t xml:space="preserve">Gdzie: </w:t>
      </w:r>
    </w:p>
    <w:p w14:paraId="260CD4D0" w14:textId="77777777" w:rsidR="00003DE4" w:rsidRPr="00555523" w:rsidRDefault="00003DE4" w:rsidP="00003DE4">
      <w:pPr>
        <w:rPr>
          <w:rFonts w:ascii="Cambria" w:hAnsi="Cambria"/>
          <w:color w:val="000000" w:themeColor="text1"/>
        </w:rPr>
      </w:pPr>
      <w:r w:rsidRPr="00555523">
        <w:rPr>
          <w:rFonts w:ascii="Cambria" w:hAnsi="Cambria"/>
          <w:color w:val="000000" w:themeColor="text1"/>
        </w:rPr>
        <w:t>P – łączna liczba punktów przyznanych ofercie badanej,</w:t>
      </w:r>
    </w:p>
    <w:p w14:paraId="554CF552" w14:textId="77777777" w:rsidR="00003DE4" w:rsidRPr="00555523" w:rsidRDefault="00003DE4" w:rsidP="00003DE4">
      <w:pPr>
        <w:rPr>
          <w:rFonts w:ascii="Cambria" w:hAnsi="Cambria"/>
          <w:color w:val="000000" w:themeColor="text1"/>
        </w:rPr>
      </w:pPr>
      <w:r w:rsidRPr="00555523">
        <w:rPr>
          <w:rFonts w:ascii="Cambria" w:hAnsi="Cambria"/>
          <w:color w:val="000000" w:themeColor="text1"/>
        </w:rPr>
        <w:t>X – punkty przyznane w kryterium „</w:t>
      </w:r>
      <w:r>
        <w:rPr>
          <w:rFonts w:ascii="Cambria" w:hAnsi="Cambria"/>
          <w:color w:val="000000" w:themeColor="text1"/>
        </w:rPr>
        <w:t>c</w:t>
      </w:r>
      <w:r w:rsidRPr="002E2AA8">
        <w:rPr>
          <w:rFonts w:ascii="Cambria" w:hAnsi="Cambria"/>
          <w:color w:val="000000" w:themeColor="text1"/>
        </w:rPr>
        <w:t>ałkowity koszt brutto</w:t>
      </w:r>
      <w:r w:rsidRPr="00555523">
        <w:rPr>
          <w:rFonts w:ascii="Cambria" w:hAnsi="Cambria"/>
          <w:color w:val="000000" w:themeColor="text1"/>
        </w:rPr>
        <w:t>”</w:t>
      </w:r>
    </w:p>
    <w:p w14:paraId="046C28C1" w14:textId="77777777" w:rsidR="00003DE4" w:rsidRPr="00555523" w:rsidRDefault="00003DE4" w:rsidP="00003DE4">
      <w:pPr>
        <w:rPr>
          <w:rFonts w:ascii="Cambria" w:hAnsi="Cambria"/>
          <w:color w:val="000000" w:themeColor="text1"/>
        </w:rPr>
      </w:pPr>
      <w:r w:rsidRPr="00555523">
        <w:rPr>
          <w:rFonts w:ascii="Cambria" w:hAnsi="Cambria"/>
          <w:color w:val="000000" w:themeColor="text1"/>
        </w:rPr>
        <w:t>Y – punkty przyznane w kryterium „gotowość do świadczenia usługi”</w:t>
      </w:r>
    </w:p>
    <w:p w14:paraId="44641F0C" w14:textId="77777777" w:rsidR="00003DE4" w:rsidRPr="00555523" w:rsidRDefault="00003DE4" w:rsidP="00003DE4">
      <w:pPr>
        <w:rPr>
          <w:rFonts w:ascii="Cambria" w:hAnsi="Cambria"/>
          <w:color w:val="000000" w:themeColor="text1"/>
        </w:rPr>
      </w:pPr>
      <w:r w:rsidRPr="00555523">
        <w:rPr>
          <w:rFonts w:ascii="Cambria" w:hAnsi="Cambria"/>
          <w:color w:val="000000" w:themeColor="text1"/>
        </w:rPr>
        <w:t>Z – punkty przyznane w kryterium „doświadczenie zawodowe”</w:t>
      </w:r>
    </w:p>
    <w:p w14:paraId="5007EC45" w14:textId="77777777" w:rsidR="00003DE4" w:rsidRPr="00555523" w:rsidRDefault="00003DE4" w:rsidP="00003DE4">
      <w:pPr>
        <w:jc w:val="both"/>
        <w:rPr>
          <w:rFonts w:ascii="Cambria" w:hAnsi="Cambria"/>
          <w:color w:val="000000" w:themeColor="text1"/>
        </w:rPr>
      </w:pPr>
    </w:p>
    <w:p w14:paraId="5AFFF5E5" w14:textId="77777777" w:rsidR="00003DE4" w:rsidRPr="00555523" w:rsidRDefault="00003DE4" w:rsidP="00003DE4">
      <w:pPr>
        <w:jc w:val="both"/>
        <w:rPr>
          <w:rFonts w:ascii="Cambria" w:hAnsi="Cambria"/>
          <w:b/>
          <w:color w:val="000000" w:themeColor="text1"/>
        </w:rPr>
      </w:pPr>
      <w:r w:rsidRPr="00555523">
        <w:rPr>
          <w:rFonts w:ascii="Cambria" w:hAnsi="Cambria"/>
          <w:b/>
          <w:color w:val="000000" w:themeColor="text1"/>
        </w:rPr>
        <w:t>Dla oceny punktowej ofert w kryterium „</w:t>
      </w:r>
      <w:r w:rsidRPr="002E2AA8">
        <w:rPr>
          <w:rFonts w:ascii="Cambria" w:hAnsi="Cambria"/>
          <w:b/>
          <w:color w:val="000000" w:themeColor="text1"/>
        </w:rPr>
        <w:t>całkowity koszt brutto</w:t>
      </w:r>
      <w:r w:rsidRPr="00555523">
        <w:rPr>
          <w:rFonts w:ascii="Cambria" w:hAnsi="Cambria"/>
          <w:b/>
          <w:color w:val="000000" w:themeColor="text1"/>
        </w:rPr>
        <w:t>” zastosowany zostanie następujący wzór:</w:t>
      </w:r>
    </w:p>
    <w:p w14:paraId="28894270" w14:textId="77777777" w:rsidR="00003DE4" w:rsidRPr="00555523" w:rsidRDefault="00003DE4" w:rsidP="00003DE4">
      <w:pPr>
        <w:jc w:val="both"/>
        <w:rPr>
          <w:rFonts w:ascii="Cambria" w:hAnsi="Cambria"/>
          <w:b/>
          <w:color w:val="000000" w:themeColor="text1"/>
        </w:rPr>
      </w:pPr>
    </w:p>
    <w:p w14:paraId="34C679E9" w14:textId="77777777" w:rsidR="00003DE4" w:rsidRPr="00555523" w:rsidRDefault="00003DE4" w:rsidP="00003DE4">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 xml:space="preserve"> = (</w:t>
      </w:r>
      <w:proofErr w:type="spellStart"/>
      <w:r w:rsidRPr="00555523">
        <w:rPr>
          <w:rFonts w:ascii="Cambria" w:hAnsi="Cambria"/>
          <w:color w:val="000000" w:themeColor="text1"/>
        </w:rPr>
        <w:t>Cmin</w:t>
      </w:r>
      <w:proofErr w:type="spellEnd"/>
      <w:r w:rsidRPr="00555523">
        <w:rPr>
          <w:rFonts w:ascii="Cambria" w:hAnsi="Cambria"/>
          <w:color w:val="000000" w:themeColor="text1"/>
        </w:rPr>
        <w:t xml:space="preserve"> / Ci) x  </w:t>
      </w:r>
      <w:proofErr w:type="spellStart"/>
      <w:r w:rsidRPr="00555523">
        <w:rPr>
          <w:rFonts w:ascii="Cambria" w:hAnsi="Cambria"/>
          <w:color w:val="000000" w:themeColor="text1"/>
        </w:rPr>
        <w:t>Wmax</w:t>
      </w:r>
      <w:proofErr w:type="spellEnd"/>
    </w:p>
    <w:p w14:paraId="3D3FB477" w14:textId="77777777" w:rsidR="00003DE4" w:rsidRPr="00555523" w:rsidRDefault="00003DE4" w:rsidP="00003DE4">
      <w:pPr>
        <w:jc w:val="both"/>
        <w:rPr>
          <w:rFonts w:ascii="Cambria" w:hAnsi="Cambria"/>
          <w:color w:val="000000" w:themeColor="text1"/>
        </w:rPr>
      </w:pPr>
      <w:r w:rsidRPr="00555523">
        <w:rPr>
          <w:rFonts w:ascii="Cambria" w:hAnsi="Cambria"/>
          <w:color w:val="000000" w:themeColor="text1"/>
        </w:rPr>
        <w:t>gdzie:</w:t>
      </w:r>
    </w:p>
    <w:p w14:paraId="4FFB0462" w14:textId="77777777" w:rsidR="00003DE4" w:rsidRPr="00555523" w:rsidRDefault="00003DE4" w:rsidP="00003DE4">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ab/>
        <w:t xml:space="preserve"> </w:t>
      </w:r>
      <w:r w:rsidRPr="00555523">
        <w:rPr>
          <w:rFonts w:ascii="Cambria" w:hAnsi="Cambria"/>
          <w:color w:val="000000" w:themeColor="text1"/>
        </w:rPr>
        <w:tab/>
        <w:t xml:space="preserve"> -  liczba punktów oferty badanej</w:t>
      </w:r>
    </w:p>
    <w:p w14:paraId="6BE4048E" w14:textId="77777777" w:rsidR="00003DE4" w:rsidRPr="00555523" w:rsidRDefault="00003DE4" w:rsidP="00003DE4">
      <w:pPr>
        <w:jc w:val="both"/>
        <w:rPr>
          <w:rFonts w:ascii="Cambria" w:hAnsi="Cambria"/>
          <w:color w:val="000000" w:themeColor="text1"/>
        </w:rPr>
      </w:pPr>
      <w:proofErr w:type="spellStart"/>
      <w:r w:rsidRPr="00555523">
        <w:rPr>
          <w:rFonts w:ascii="Cambria" w:hAnsi="Cambria"/>
          <w:color w:val="000000" w:themeColor="text1"/>
        </w:rPr>
        <w:t>Cmin</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minimaln</w:t>
      </w:r>
      <w:r>
        <w:rPr>
          <w:rFonts w:ascii="Cambria" w:hAnsi="Cambria"/>
          <w:color w:val="000000" w:themeColor="text1"/>
        </w:rPr>
        <w:t>y</w:t>
      </w:r>
    </w:p>
    <w:p w14:paraId="258FBD70" w14:textId="77777777" w:rsidR="00003DE4" w:rsidRPr="00555523" w:rsidRDefault="00003DE4" w:rsidP="00003DE4">
      <w:pPr>
        <w:jc w:val="both"/>
        <w:rPr>
          <w:rFonts w:ascii="Cambria" w:hAnsi="Cambria"/>
          <w:color w:val="000000" w:themeColor="text1"/>
        </w:rPr>
      </w:pPr>
      <w:r w:rsidRPr="00555523">
        <w:rPr>
          <w:rFonts w:ascii="Cambria" w:hAnsi="Cambria"/>
          <w:color w:val="000000" w:themeColor="text1"/>
        </w:rPr>
        <w:t>Ci</w:t>
      </w:r>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badan</w:t>
      </w:r>
      <w:r>
        <w:rPr>
          <w:rFonts w:ascii="Cambria" w:hAnsi="Cambria"/>
          <w:color w:val="000000" w:themeColor="text1"/>
        </w:rPr>
        <w:t>y</w:t>
      </w:r>
    </w:p>
    <w:p w14:paraId="1663434A" w14:textId="5C7698D6" w:rsidR="00003DE4" w:rsidRPr="00555523" w:rsidRDefault="00003DE4" w:rsidP="00003DE4">
      <w:pPr>
        <w:jc w:val="both"/>
        <w:rPr>
          <w:rFonts w:ascii="Cambria" w:hAnsi="Cambria"/>
          <w:color w:val="000000" w:themeColor="text1"/>
        </w:rPr>
      </w:pPr>
      <w:proofErr w:type="spellStart"/>
      <w:r w:rsidRPr="00555523">
        <w:rPr>
          <w:rFonts w:ascii="Cambria" w:hAnsi="Cambria"/>
          <w:color w:val="000000" w:themeColor="text1"/>
        </w:rPr>
        <w:t>Wmax</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00201076">
        <w:rPr>
          <w:rFonts w:ascii="Cambria" w:hAnsi="Cambria"/>
          <w:color w:val="000000" w:themeColor="text1"/>
        </w:rPr>
        <w:t>5</w:t>
      </w:r>
      <w:r>
        <w:rPr>
          <w:rFonts w:ascii="Cambria" w:hAnsi="Cambria"/>
          <w:color w:val="000000" w:themeColor="text1"/>
        </w:rPr>
        <w:t>0</w:t>
      </w:r>
      <w:r w:rsidRPr="00555523">
        <w:rPr>
          <w:rFonts w:ascii="Cambria" w:hAnsi="Cambria"/>
          <w:color w:val="000000" w:themeColor="text1"/>
        </w:rPr>
        <w:t xml:space="preserve"> (maksymalna liczba punktów)</w:t>
      </w:r>
    </w:p>
    <w:p w14:paraId="791919F0" w14:textId="77777777" w:rsidR="00003DE4" w:rsidRPr="00555523" w:rsidRDefault="00003DE4" w:rsidP="00003DE4">
      <w:pPr>
        <w:jc w:val="both"/>
        <w:rPr>
          <w:rFonts w:ascii="Cambria" w:hAnsi="Cambria"/>
          <w:color w:val="000000" w:themeColor="text1"/>
        </w:rPr>
      </w:pPr>
      <w:r w:rsidRPr="00555523">
        <w:rPr>
          <w:rFonts w:ascii="Cambria" w:hAnsi="Cambria"/>
          <w:color w:val="000000" w:themeColor="text1"/>
        </w:rPr>
        <w:t>Punkty zostaną obliczone w zaokrągleniu do drugiego miejsca po przecinku.</w:t>
      </w:r>
    </w:p>
    <w:p w14:paraId="530504E5" w14:textId="25A4DE2F" w:rsidR="00003DE4" w:rsidRPr="00555523" w:rsidRDefault="00003DE4" w:rsidP="00003DE4">
      <w:pPr>
        <w:jc w:val="both"/>
        <w:rPr>
          <w:rFonts w:ascii="Cambria" w:hAnsi="Cambria"/>
          <w:color w:val="000000" w:themeColor="text1"/>
        </w:rPr>
      </w:pPr>
      <w:r w:rsidRPr="00555523">
        <w:rPr>
          <w:rFonts w:ascii="Cambria" w:hAnsi="Cambria"/>
          <w:color w:val="000000" w:themeColor="text1"/>
        </w:rPr>
        <w:t>Oferty z</w:t>
      </w:r>
      <w:r w:rsidR="00201076">
        <w:rPr>
          <w:rFonts w:ascii="Cambria" w:hAnsi="Cambria"/>
          <w:color w:val="000000" w:themeColor="text1"/>
        </w:rPr>
        <w:t>a</w:t>
      </w:r>
      <w:r w:rsidRPr="00555523">
        <w:rPr>
          <w:rFonts w:ascii="Cambria" w:hAnsi="Cambria"/>
          <w:color w:val="000000" w:themeColor="text1"/>
        </w:rPr>
        <w:t xml:space="preserve">wierające rażąco niską cenę </w:t>
      </w:r>
      <w:r w:rsidR="00201076">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w:t>
      </w:r>
      <w:r w:rsidR="00201076">
        <w:rPr>
          <w:rFonts w:ascii="Cambria" w:hAnsi="Cambria"/>
          <w:color w:val="000000" w:themeColor="text1"/>
        </w:rPr>
        <w:t xml:space="preserve">ta, która jest niższa </w:t>
      </w:r>
      <w:r w:rsidRPr="00555523">
        <w:rPr>
          <w:rFonts w:ascii="Cambria" w:hAnsi="Cambria"/>
          <w:color w:val="000000" w:themeColor="text1"/>
        </w:rPr>
        <w:t>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0299B703" w14:textId="77777777" w:rsidR="00003DE4" w:rsidRPr="00555523" w:rsidRDefault="00003DE4" w:rsidP="00003DE4">
      <w:pPr>
        <w:ind w:left="360"/>
        <w:jc w:val="both"/>
        <w:rPr>
          <w:rFonts w:ascii="Cambria" w:hAnsi="Cambria"/>
          <w:color w:val="000000" w:themeColor="text1"/>
        </w:rPr>
      </w:pPr>
    </w:p>
    <w:p w14:paraId="5E0E9E31" w14:textId="77777777" w:rsidR="00003DE4" w:rsidRPr="00555523" w:rsidRDefault="00003DE4" w:rsidP="00003DE4">
      <w:pPr>
        <w:jc w:val="both"/>
        <w:rPr>
          <w:rFonts w:ascii="Cambria" w:hAnsi="Cambria"/>
          <w:color w:val="000000" w:themeColor="text1"/>
        </w:rPr>
      </w:pPr>
      <w:r w:rsidRPr="00555523">
        <w:rPr>
          <w:rFonts w:ascii="Cambria" w:hAnsi="Cambria"/>
          <w:b/>
          <w:color w:val="000000" w:themeColor="text1"/>
        </w:rPr>
        <w:t>Dla oceny punktowej ofert w kryterium „gotowość do świadczenia usługi”</w:t>
      </w:r>
      <w:r w:rsidRPr="00555523">
        <w:rPr>
          <w:rFonts w:ascii="Cambria" w:hAnsi="Cambria"/>
          <w:color w:val="000000" w:themeColor="text1"/>
        </w:rPr>
        <w:t xml:space="preserve"> rozumianej jako gotowość do rozpoczęcia świadczenia </w:t>
      </w:r>
      <w:r>
        <w:rPr>
          <w:rFonts w:ascii="Cambria" w:hAnsi="Cambria"/>
          <w:color w:val="000000" w:themeColor="text1"/>
        </w:rPr>
        <w:t>uczestnikom/uczestniczkom:</w:t>
      </w:r>
    </w:p>
    <w:p w14:paraId="71D7AF2B" w14:textId="77777777" w:rsidR="00003DE4" w:rsidRPr="00555523" w:rsidRDefault="00003DE4" w:rsidP="00A8718B">
      <w:pPr>
        <w:pStyle w:val="Akapitzlist"/>
        <w:numPr>
          <w:ilvl w:val="0"/>
          <w:numId w:val="35"/>
        </w:numPr>
        <w:jc w:val="both"/>
        <w:rPr>
          <w:rFonts w:ascii="Cambria" w:hAnsi="Cambria"/>
          <w:color w:val="000000" w:themeColor="text1"/>
        </w:rPr>
      </w:pPr>
      <w:r w:rsidRPr="00555523">
        <w:rPr>
          <w:rFonts w:ascii="Cambria" w:hAnsi="Cambria"/>
          <w:color w:val="000000" w:themeColor="text1"/>
        </w:rPr>
        <w:t xml:space="preserve">powyżej 10 dni roboczych od dnia zgłoszenia przez Zamawiającego zapotrzebowania –  </w:t>
      </w:r>
      <w:r>
        <w:rPr>
          <w:rFonts w:ascii="Cambria" w:hAnsi="Cambria"/>
          <w:color w:val="000000" w:themeColor="text1"/>
        </w:rPr>
        <w:t>0</w:t>
      </w:r>
      <w:r w:rsidRPr="00555523">
        <w:rPr>
          <w:rFonts w:ascii="Cambria" w:hAnsi="Cambria"/>
          <w:color w:val="000000" w:themeColor="text1"/>
        </w:rPr>
        <w:t xml:space="preserve"> pk</w:t>
      </w:r>
      <w:r>
        <w:rPr>
          <w:rFonts w:ascii="Cambria" w:hAnsi="Cambria"/>
          <w:color w:val="000000" w:themeColor="text1"/>
        </w:rPr>
        <w:t>t,</w:t>
      </w:r>
    </w:p>
    <w:p w14:paraId="7A67EEA4" w14:textId="77777777" w:rsidR="00003DE4" w:rsidRPr="00555523" w:rsidRDefault="00003DE4" w:rsidP="00A8718B">
      <w:pPr>
        <w:pStyle w:val="Akapitzlist"/>
        <w:numPr>
          <w:ilvl w:val="0"/>
          <w:numId w:val="35"/>
        </w:numPr>
        <w:jc w:val="both"/>
        <w:rPr>
          <w:rFonts w:ascii="Cambria" w:hAnsi="Cambria"/>
          <w:color w:val="000000" w:themeColor="text1"/>
        </w:rPr>
      </w:pPr>
      <w:r w:rsidRPr="00555523">
        <w:rPr>
          <w:rFonts w:ascii="Cambria" w:hAnsi="Cambria"/>
          <w:color w:val="000000" w:themeColor="text1"/>
        </w:rPr>
        <w:t>od 5 do 10 dni roboczych od dnia zgłoszenia przez Zamawiającego zapotrzebowania - 10 pkt,</w:t>
      </w:r>
    </w:p>
    <w:p w14:paraId="003B0AAF" w14:textId="77777777" w:rsidR="00003DE4" w:rsidRPr="00555523" w:rsidRDefault="00003DE4" w:rsidP="00A8718B">
      <w:pPr>
        <w:pStyle w:val="Akapitzlist"/>
        <w:numPr>
          <w:ilvl w:val="0"/>
          <w:numId w:val="35"/>
        </w:numPr>
        <w:jc w:val="both"/>
        <w:rPr>
          <w:rFonts w:ascii="Cambria" w:hAnsi="Cambria"/>
          <w:color w:val="000000" w:themeColor="text1"/>
        </w:rPr>
      </w:pPr>
      <w:r w:rsidRPr="00555523">
        <w:rPr>
          <w:rFonts w:ascii="Cambria" w:hAnsi="Cambria"/>
          <w:color w:val="000000" w:themeColor="text1"/>
        </w:rPr>
        <w:t xml:space="preserve">poniżej 5 dni roboczych od dnia zgłoszenia przez Zamawiającego zapotrzebowania – </w:t>
      </w:r>
      <w:r>
        <w:rPr>
          <w:rFonts w:ascii="Cambria" w:hAnsi="Cambria"/>
          <w:color w:val="000000" w:themeColor="text1"/>
        </w:rPr>
        <w:t>20</w:t>
      </w:r>
      <w:r w:rsidRPr="00555523">
        <w:rPr>
          <w:rFonts w:ascii="Cambria" w:hAnsi="Cambria"/>
          <w:color w:val="000000" w:themeColor="text1"/>
        </w:rPr>
        <w:t xml:space="preserve"> pkt,</w:t>
      </w:r>
    </w:p>
    <w:p w14:paraId="74158DD9" w14:textId="77777777" w:rsidR="00003DE4" w:rsidRPr="00555523" w:rsidRDefault="00003DE4" w:rsidP="00003DE4">
      <w:pPr>
        <w:jc w:val="both"/>
        <w:rPr>
          <w:rFonts w:ascii="Cambria" w:hAnsi="Cambria"/>
          <w:color w:val="000000" w:themeColor="text1"/>
        </w:rPr>
      </w:pPr>
    </w:p>
    <w:p w14:paraId="79EFB976" w14:textId="77777777" w:rsidR="00003DE4" w:rsidRPr="00555523" w:rsidRDefault="00003DE4" w:rsidP="00003DE4">
      <w:pPr>
        <w:jc w:val="both"/>
        <w:rPr>
          <w:rFonts w:ascii="Cambria" w:hAnsi="Cambria"/>
          <w:color w:val="000000" w:themeColor="text1"/>
        </w:rPr>
      </w:pPr>
      <w:r w:rsidRPr="00555523">
        <w:rPr>
          <w:rFonts w:ascii="Cambria" w:hAnsi="Cambria"/>
          <w:color w:val="000000" w:themeColor="text1"/>
        </w:rPr>
        <w:t>Zamawiający informuje, że nabór uczestniczek /uczestników do projektu jest ciągły z tego też względu wymagane jest pozostawanie Wykonawcy w ciągłej gotowości do świadczenia wsparcia.</w:t>
      </w:r>
    </w:p>
    <w:p w14:paraId="7CAAE737" w14:textId="77777777" w:rsidR="00003DE4" w:rsidRPr="00555523" w:rsidRDefault="00003DE4" w:rsidP="00003DE4">
      <w:pPr>
        <w:jc w:val="both"/>
        <w:rPr>
          <w:rFonts w:ascii="Cambria" w:hAnsi="Cambria"/>
          <w:color w:val="000000" w:themeColor="text1"/>
        </w:rPr>
      </w:pPr>
    </w:p>
    <w:p w14:paraId="437512DB" w14:textId="23A3325B" w:rsidR="00003DE4" w:rsidRPr="00555523" w:rsidRDefault="00003DE4" w:rsidP="00003DE4">
      <w:pPr>
        <w:jc w:val="both"/>
        <w:rPr>
          <w:rFonts w:ascii="Cambria" w:hAnsi="Cambria"/>
          <w:color w:val="000000" w:themeColor="text1"/>
        </w:rPr>
      </w:pPr>
      <w:r w:rsidRPr="00555523">
        <w:rPr>
          <w:rFonts w:ascii="Cambria" w:hAnsi="Cambria"/>
          <w:b/>
          <w:color w:val="000000" w:themeColor="text1"/>
        </w:rPr>
        <w:t>Dla oceny punktowej ofert w kryterium „doświadczenie zawodowe</w:t>
      </w:r>
      <w:r w:rsidR="00A8718B">
        <w:rPr>
          <w:rFonts w:ascii="Cambria" w:hAnsi="Cambria"/>
          <w:b/>
          <w:color w:val="000000" w:themeColor="text1"/>
        </w:rPr>
        <w:t xml:space="preserve"> trenera</w:t>
      </w:r>
      <w:r w:rsidRPr="00555523">
        <w:rPr>
          <w:rFonts w:ascii="Cambria" w:hAnsi="Cambria"/>
          <w:b/>
          <w:color w:val="000000" w:themeColor="text1"/>
        </w:rPr>
        <w:t xml:space="preserve">” </w:t>
      </w:r>
      <w:r w:rsidRPr="00555523">
        <w:rPr>
          <w:rFonts w:ascii="Cambria" w:hAnsi="Cambria"/>
          <w:color w:val="000000" w:themeColor="text1"/>
        </w:rPr>
        <w:t xml:space="preserve">punkty będą liczone </w:t>
      </w:r>
      <w:r>
        <w:rPr>
          <w:rFonts w:ascii="Cambria" w:hAnsi="Cambria"/>
          <w:color w:val="000000" w:themeColor="text1"/>
        </w:rPr>
        <w:t>w następujący sposób:</w:t>
      </w:r>
    </w:p>
    <w:p w14:paraId="7D61285B" w14:textId="77777777" w:rsidR="00003DE4" w:rsidRPr="00555523" w:rsidRDefault="00003DE4" w:rsidP="00003DE4">
      <w:pPr>
        <w:jc w:val="both"/>
        <w:rPr>
          <w:rFonts w:ascii="Cambria" w:hAnsi="Cambria"/>
          <w:b/>
          <w:color w:val="000000" w:themeColor="text1"/>
        </w:rPr>
      </w:pPr>
    </w:p>
    <w:p w14:paraId="1356323B" w14:textId="77777777" w:rsidR="00003DE4" w:rsidRPr="00555523" w:rsidRDefault="00003DE4" w:rsidP="00090BFB">
      <w:pPr>
        <w:pStyle w:val="Akapitzlist"/>
        <w:numPr>
          <w:ilvl w:val="0"/>
          <w:numId w:val="10"/>
        </w:numPr>
        <w:jc w:val="both"/>
        <w:rPr>
          <w:rFonts w:ascii="Cambria" w:hAnsi="Cambria"/>
          <w:b/>
          <w:color w:val="000000" w:themeColor="text1"/>
        </w:rPr>
      </w:pPr>
      <w:r>
        <w:rPr>
          <w:rFonts w:ascii="Cambria" w:hAnsi="Cambria"/>
          <w:b/>
          <w:color w:val="000000" w:themeColor="text1"/>
        </w:rPr>
        <w:t>trener</w:t>
      </w:r>
      <w:r w:rsidRPr="00555523">
        <w:rPr>
          <w:rFonts w:ascii="Cambria" w:hAnsi="Cambria"/>
          <w:b/>
          <w:color w:val="000000" w:themeColor="text1"/>
        </w:rPr>
        <w:t>:</w:t>
      </w:r>
    </w:p>
    <w:p w14:paraId="6CD1CEFB" w14:textId="6BC3E048" w:rsidR="00003DE4" w:rsidRPr="00555523" w:rsidRDefault="00003DE4" w:rsidP="00090BFB">
      <w:pPr>
        <w:pStyle w:val="Akapitzlist"/>
        <w:numPr>
          <w:ilvl w:val="0"/>
          <w:numId w:val="34"/>
        </w:numPr>
        <w:jc w:val="both"/>
        <w:rPr>
          <w:rFonts w:ascii="Cambria" w:hAnsi="Cambria"/>
          <w:color w:val="000000" w:themeColor="text1"/>
        </w:rPr>
      </w:pPr>
      <w:r w:rsidRPr="00555523">
        <w:rPr>
          <w:rFonts w:ascii="Cambria" w:hAnsi="Cambria"/>
          <w:color w:val="000000" w:themeColor="text1"/>
        </w:rPr>
        <w:t>powyżej 1 roku</w:t>
      </w:r>
      <w:r w:rsidR="00A8718B">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10</w:t>
      </w:r>
      <w:r w:rsidRPr="00555523">
        <w:rPr>
          <w:rFonts w:ascii="Cambria" w:hAnsi="Cambria"/>
          <w:color w:val="000000" w:themeColor="text1"/>
        </w:rPr>
        <w:t xml:space="preserve"> </w:t>
      </w:r>
      <w:r w:rsidR="00201076">
        <w:rPr>
          <w:rFonts w:ascii="Cambria" w:hAnsi="Cambria"/>
          <w:color w:val="000000" w:themeColor="text1"/>
        </w:rPr>
        <w:t>punktów</w:t>
      </w:r>
    </w:p>
    <w:p w14:paraId="47FE7350" w14:textId="54802078" w:rsidR="00003DE4" w:rsidRDefault="00003DE4" w:rsidP="00090BFB">
      <w:pPr>
        <w:pStyle w:val="Akapitzlist"/>
        <w:numPr>
          <w:ilvl w:val="0"/>
          <w:numId w:val="34"/>
        </w:numPr>
        <w:jc w:val="both"/>
        <w:rPr>
          <w:rFonts w:ascii="Cambria" w:hAnsi="Cambria"/>
          <w:color w:val="000000" w:themeColor="text1"/>
        </w:rPr>
      </w:pPr>
      <w:r w:rsidRPr="00555523">
        <w:rPr>
          <w:rFonts w:ascii="Cambria" w:hAnsi="Cambria"/>
          <w:color w:val="000000" w:themeColor="text1"/>
        </w:rPr>
        <w:t>powyżej 2 lat</w:t>
      </w:r>
      <w:r w:rsidR="00A8718B">
        <w:rPr>
          <w:rFonts w:ascii="Cambria" w:hAnsi="Cambria"/>
          <w:color w:val="000000" w:themeColor="text1"/>
        </w:rPr>
        <w:t>-</w:t>
      </w:r>
      <w:r w:rsidRPr="00555523">
        <w:rPr>
          <w:rFonts w:ascii="Cambria" w:hAnsi="Cambria"/>
          <w:color w:val="000000" w:themeColor="text1"/>
        </w:rPr>
        <w:t xml:space="preserve"> </w:t>
      </w:r>
      <w:r w:rsidR="00201076">
        <w:rPr>
          <w:rFonts w:ascii="Cambria" w:hAnsi="Cambria"/>
          <w:color w:val="000000" w:themeColor="text1"/>
        </w:rPr>
        <w:t>20 punktów</w:t>
      </w:r>
    </w:p>
    <w:p w14:paraId="40EC7BA1" w14:textId="526A6E3D" w:rsidR="00201076" w:rsidRDefault="00201076" w:rsidP="00090BFB">
      <w:pPr>
        <w:pStyle w:val="Akapitzlist"/>
        <w:numPr>
          <w:ilvl w:val="0"/>
          <w:numId w:val="34"/>
        </w:numPr>
        <w:jc w:val="both"/>
        <w:rPr>
          <w:rFonts w:ascii="Cambria" w:hAnsi="Cambria"/>
          <w:color w:val="000000" w:themeColor="text1"/>
        </w:rPr>
      </w:pPr>
      <w:r>
        <w:rPr>
          <w:rFonts w:ascii="Cambria" w:hAnsi="Cambria"/>
          <w:color w:val="000000" w:themeColor="text1"/>
        </w:rPr>
        <w:t>powyżej 3 lat</w:t>
      </w:r>
      <w:r w:rsidR="00A8718B">
        <w:rPr>
          <w:rFonts w:ascii="Cambria" w:hAnsi="Cambria"/>
          <w:color w:val="000000" w:themeColor="text1"/>
        </w:rPr>
        <w:t>-</w:t>
      </w:r>
      <w:r>
        <w:rPr>
          <w:rFonts w:ascii="Cambria" w:hAnsi="Cambria"/>
          <w:color w:val="000000" w:themeColor="text1"/>
        </w:rPr>
        <w:t xml:space="preserve"> 30 punktów</w:t>
      </w:r>
    </w:p>
    <w:p w14:paraId="079A8EEB" w14:textId="77777777" w:rsidR="00003DE4" w:rsidRPr="00555523" w:rsidRDefault="00003DE4" w:rsidP="00003DE4">
      <w:pPr>
        <w:jc w:val="both"/>
        <w:rPr>
          <w:rFonts w:ascii="Cambria" w:hAnsi="Cambria"/>
          <w:color w:val="000000" w:themeColor="text1"/>
        </w:rPr>
      </w:pPr>
    </w:p>
    <w:p w14:paraId="4F699274" w14:textId="77777777" w:rsidR="00003DE4" w:rsidRPr="00555523" w:rsidRDefault="00003DE4" w:rsidP="00003DE4">
      <w:pPr>
        <w:jc w:val="both"/>
        <w:rPr>
          <w:rFonts w:ascii="Cambria" w:hAnsi="Cambria"/>
          <w:color w:val="000000" w:themeColor="text1"/>
          <w:u w:val="single"/>
        </w:rPr>
      </w:pPr>
      <w:r w:rsidRPr="00555523">
        <w:rPr>
          <w:rFonts w:ascii="Cambria" w:hAnsi="Cambria"/>
          <w:color w:val="000000" w:themeColor="text1"/>
          <w:u w:val="single"/>
        </w:rPr>
        <w:lastRenderedPageBreak/>
        <w:t>UWAGA:</w:t>
      </w:r>
    </w:p>
    <w:p w14:paraId="2024581D" w14:textId="77777777" w:rsidR="00003DE4" w:rsidRPr="00555523" w:rsidRDefault="00003DE4" w:rsidP="00003DE4">
      <w:pPr>
        <w:contextualSpacing/>
        <w:jc w:val="both"/>
        <w:rPr>
          <w:rFonts w:ascii="Cambria" w:hAnsi="Cambria"/>
          <w:color w:val="000000" w:themeColor="text1"/>
        </w:rPr>
      </w:pPr>
      <w:r w:rsidRPr="00555523">
        <w:rPr>
          <w:rFonts w:ascii="Cambria" w:hAnsi="Cambria"/>
          <w:color w:val="000000" w:themeColor="text1"/>
        </w:rPr>
        <w:t>Zamawiający informuje, że dla wyliczenia lat doświadczenia – (okres trwania od data /dzień, m-c, rok/ do data /dzień, m-c, rok/ wykonanej usługi) Zamawiający przyjmie zasadę:</w:t>
      </w:r>
    </w:p>
    <w:p w14:paraId="2D55208F" w14:textId="77777777" w:rsidR="00003DE4" w:rsidRPr="00555523" w:rsidRDefault="00003DE4" w:rsidP="00B33517">
      <w:pPr>
        <w:pStyle w:val="Akapitzlist"/>
        <w:numPr>
          <w:ilvl w:val="0"/>
          <w:numId w:val="44"/>
        </w:numPr>
        <w:contextualSpacing/>
        <w:jc w:val="both"/>
        <w:rPr>
          <w:rFonts w:ascii="Cambria" w:hAnsi="Cambria"/>
          <w:color w:val="000000" w:themeColor="text1"/>
        </w:rPr>
      </w:pPr>
      <w:r w:rsidRPr="00555523">
        <w:rPr>
          <w:rFonts w:ascii="Cambria" w:hAnsi="Cambria"/>
          <w:color w:val="000000" w:themeColor="text1"/>
        </w:rPr>
        <w:t>w przypadku podania tylko lat - np. 2013-2014 - Zamawiający do obliczenia wymaganego doświadczenia przyjmie okres 01.01.2013r.- 31.12.2014r.</w:t>
      </w:r>
    </w:p>
    <w:p w14:paraId="35CEE77D" w14:textId="77777777" w:rsidR="00003DE4" w:rsidRDefault="00003DE4" w:rsidP="00B33517">
      <w:pPr>
        <w:pStyle w:val="Akapitzlist"/>
        <w:numPr>
          <w:ilvl w:val="0"/>
          <w:numId w:val="44"/>
        </w:numPr>
        <w:contextualSpacing/>
        <w:jc w:val="both"/>
        <w:rPr>
          <w:rFonts w:ascii="Cambria" w:hAnsi="Cambria"/>
          <w:color w:val="000000" w:themeColor="text1"/>
        </w:rPr>
      </w:pPr>
      <w:r w:rsidRPr="00555523">
        <w:rPr>
          <w:rFonts w:ascii="Cambria" w:hAnsi="Cambria"/>
          <w:color w:val="000000" w:themeColor="text1"/>
        </w:rPr>
        <w:t>w przypadku podania miesiąca i roku – np. 04.2013-09.2013 - Zamawiający do obliczenia wymaganego doświadczenia przyjmie okres 01.04.2013r.-30.09.2013r.</w:t>
      </w:r>
    </w:p>
    <w:p w14:paraId="5D938292" w14:textId="77777777" w:rsidR="00003DE4" w:rsidRPr="00B33517" w:rsidRDefault="00003DE4" w:rsidP="00003DE4">
      <w:pPr>
        <w:pStyle w:val="Akapitzlist"/>
        <w:numPr>
          <w:ilvl w:val="0"/>
          <w:numId w:val="44"/>
        </w:numPr>
        <w:contextualSpacing/>
        <w:jc w:val="both"/>
        <w:rPr>
          <w:rFonts w:ascii="Cambria" w:hAnsi="Cambria"/>
          <w:color w:val="000000" w:themeColor="text1"/>
        </w:rPr>
      </w:pPr>
      <w:bookmarkStart w:id="0" w:name="_GoBack"/>
      <w:bookmarkEnd w:id="0"/>
      <w:r w:rsidRPr="00B33517">
        <w:rPr>
          <w:rFonts w:ascii="Cambria" w:hAnsi="Cambria"/>
          <w:color w:val="000000" w:themeColor="text1"/>
        </w:rPr>
        <w:t>w przypadku podania dokładnego okresu – np. 15.06.2014r. – 28.04.2014r. – Zamawiający do obliczenia wymaganego doświadczenia przyjmie okres 15.06.2014r. – 28.04.2014r.</w:t>
      </w:r>
    </w:p>
    <w:p w14:paraId="7F0504E9" w14:textId="77777777" w:rsidR="00003DE4" w:rsidRDefault="00003DE4" w:rsidP="00003DE4">
      <w:pPr>
        <w:jc w:val="both"/>
        <w:rPr>
          <w:rFonts w:ascii="Cambria" w:hAnsi="Cambria"/>
          <w:color w:val="000000" w:themeColor="text1"/>
        </w:rPr>
      </w:pPr>
      <w:r w:rsidRPr="00555523">
        <w:rPr>
          <w:rFonts w:ascii="Cambria" w:hAnsi="Cambria"/>
          <w:color w:val="000000" w:themeColor="text1"/>
        </w:rPr>
        <w:t>W przypadku wskazania przez Wykonawcę większej liczby specjalistów niż wymagana Zamawiający będzie brał pod uwagę przy przyznawaniu punktów w tym kryterium odpowiednio po jednym specjaliście z każdego w/w rodzajów legitymującego się największym doświadczeniem spośród przedstawionych.</w:t>
      </w:r>
    </w:p>
    <w:p w14:paraId="7E9A51BB" w14:textId="77777777" w:rsidR="00003DE4" w:rsidRPr="00CA54BF" w:rsidRDefault="00003DE4" w:rsidP="00003DE4">
      <w:pPr>
        <w:jc w:val="both"/>
        <w:rPr>
          <w:rFonts w:ascii="Cambria" w:hAnsi="Cambria"/>
          <w:color w:val="000000" w:themeColor="text1"/>
        </w:rPr>
      </w:pPr>
      <w:r w:rsidRPr="00CA54BF">
        <w:rPr>
          <w:rFonts w:ascii="Cambria" w:hAnsi="Cambria"/>
          <w:color w:val="000000" w:themeColor="text1"/>
        </w:rPr>
        <w:t>Zamawiający dla dokonania wyboru najkorzystniejszej oferty bierze pod uwagę sumę trzech kryteriów przedstawionych powyżej zgodnie z formularzem ofertowym przedstawionym przez  Wykonawcę.</w:t>
      </w:r>
    </w:p>
    <w:p w14:paraId="013E7324" w14:textId="77777777" w:rsidR="00003DE4" w:rsidRDefault="00003DE4" w:rsidP="00003DE4">
      <w:pPr>
        <w:jc w:val="both"/>
        <w:rPr>
          <w:rFonts w:ascii="Cambria" w:hAnsi="Cambria"/>
          <w:color w:val="000000" w:themeColor="text1"/>
        </w:rPr>
      </w:pPr>
    </w:p>
    <w:p w14:paraId="53D3D776" w14:textId="77777777" w:rsidR="00003DE4" w:rsidRPr="00555523" w:rsidRDefault="00003DE4" w:rsidP="00003DE4">
      <w:pPr>
        <w:jc w:val="both"/>
        <w:rPr>
          <w:rFonts w:ascii="Cambria" w:hAnsi="Cambria"/>
          <w:color w:val="000000" w:themeColor="text1"/>
        </w:rPr>
      </w:pPr>
      <w:r w:rsidRPr="00555523">
        <w:rPr>
          <w:rFonts w:ascii="Cambria" w:hAnsi="Cambria"/>
          <w:color w:val="000000" w:themeColor="text1"/>
        </w:rPr>
        <w:t>Zasady wyliczania ceny:</w:t>
      </w:r>
    </w:p>
    <w:p w14:paraId="00FDAA3B" w14:textId="77777777" w:rsidR="00003DE4" w:rsidRPr="00555523" w:rsidRDefault="00003DE4" w:rsidP="00003DE4">
      <w:pPr>
        <w:jc w:val="both"/>
        <w:rPr>
          <w:rFonts w:ascii="Cambria" w:hAnsi="Cambria"/>
          <w:color w:val="000000" w:themeColor="text1"/>
        </w:rPr>
      </w:pPr>
    </w:p>
    <w:p w14:paraId="1E7848A4"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07877FB1"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743A6C8C"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Cena podana w  formularzu ofertowym winna być wyrażona w PLN, wyliczona do dwóch miejsc po przecinku.</w:t>
      </w:r>
    </w:p>
    <w:p w14:paraId="006324BF"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lastRenderedPageBreak/>
        <w:t>Cena zaoferowana przez Wykonawcę w niniejszej ofercie nie może ulec podwyższeniu przez cały okres realizacji zamówienia, o którym mowa w niniejszym zapytaniu.</w:t>
      </w:r>
    </w:p>
    <w:p w14:paraId="76856237"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7615C5F9"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Stawkę podatku VAT Wykonawca określa zgodnie z ustawą z dnia 11 marca 2004 r.   o   podatku od towarów i usług.</w:t>
      </w:r>
    </w:p>
    <w:p w14:paraId="3C58E28F" w14:textId="513F4998"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 xml:space="preserve">Oferty zawierające rażąco niską cenę </w:t>
      </w:r>
      <w:r w:rsidR="00A8718B">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38F86097"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Zamawiający informuje, że nie będzie prowadził żadnego postępowania wyjaśniającego ani wzywał Wykonawców do uzupełnienia, sprecyzowania czy korekty złożonej oferty.</w:t>
      </w:r>
    </w:p>
    <w:p w14:paraId="2B9E5620" w14:textId="77777777" w:rsidR="00003DE4" w:rsidRPr="00555523" w:rsidRDefault="00003DE4" w:rsidP="00090BFB">
      <w:pPr>
        <w:pStyle w:val="Akapitzlist"/>
        <w:numPr>
          <w:ilvl w:val="1"/>
          <w:numId w:val="11"/>
        </w:numPr>
        <w:jc w:val="both"/>
        <w:rPr>
          <w:rFonts w:ascii="Cambria" w:hAnsi="Cambria"/>
          <w:color w:val="000000" w:themeColor="text1"/>
        </w:rPr>
      </w:pPr>
      <w:r w:rsidRPr="00555523">
        <w:rPr>
          <w:rFonts w:ascii="Cambria" w:hAnsi="Cambria"/>
          <w:color w:val="000000" w:themeColor="text1"/>
        </w:rPr>
        <w:t>W przypadku odstąpienia przez Wykonawcę od podpisania oferty Zamawiający zastrzega prawo wyboru kolejnej oferty najwyżej ocenionej.</w:t>
      </w:r>
    </w:p>
    <w:p w14:paraId="13443120" w14:textId="77777777" w:rsidR="00D65774" w:rsidRPr="00555523" w:rsidRDefault="00D65774" w:rsidP="00D65774">
      <w:pPr>
        <w:jc w:val="both"/>
        <w:rPr>
          <w:rFonts w:ascii="Cambria" w:hAnsi="Cambria"/>
          <w:color w:val="000000" w:themeColor="text1"/>
        </w:rPr>
      </w:pPr>
    </w:p>
    <w:p w14:paraId="3A1D4548"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0FF7BEE4" w14:textId="77777777" w:rsidR="00D65774" w:rsidRPr="00C83FE9" w:rsidRDefault="00D65774" w:rsidP="00D65774">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Załącznik nr 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2E62DB3D" w14:textId="77777777" w:rsidR="00D65774" w:rsidRPr="00C83FE9" w:rsidRDefault="00D65774" w:rsidP="00D65774">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załącznik nr 1</w:t>
      </w:r>
      <w:r w:rsidRPr="00C83FE9">
        <w:rPr>
          <w:rFonts w:ascii="Cambria" w:eastAsiaTheme="minorHAnsi" w:hAnsi="Cambria" w:cstheme="minorBidi"/>
          <w:lang w:eastAsia="en-US"/>
        </w:rPr>
        <w:t xml:space="preserve"> do zapytania ofertowego należy dołączyć:</w:t>
      </w:r>
    </w:p>
    <w:p w14:paraId="218185A9" w14:textId="77777777" w:rsidR="00D65774" w:rsidRPr="00C83FE9" w:rsidRDefault="00D65774" w:rsidP="00D6577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00F1575A" w14:textId="77777777" w:rsidR="00D65774" w:rsidRPr="00C83FE9" w:rsidRDefault="00D65774" w:rsidP="00D6577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45B0B897" w14:textId="77777777" w:rsidR="00D65774" w:rsidRPr="00C83FE9" w:rsidRDefault="00D65774" w:rsidP="00D6577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27A648BB" w14:textId="77777777" w:rsidR="00D65774" w:rsidRPr="001F0312" w:rsidRDefault="00D65774" w:rsidP="00D6577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p>
    <w:p w14:paraId="31410500" w14:textId="77777777" w:rsidR="00D65774" w:rsidRPr="005A52FE" w:rsidRDefault="00D65774" w:rsidP="00D65774">
      <w:pPr>
        <w:pStyle w:val="Akapitzlist"/>
        <w:numPr>
          <w:ilvl w:val="0"/>
          <w:numId w:val="1"/>
        </w:numPr>
        <w:spacing w:after="160" w:line="256" w:lineRule="auto"/>
        <w:jc w:val="both"/>
        <w:rPr>
          <w:rFonts w:ascii="Cambria" w:eastAsiaTheme="minorHAnsi" w:hAnsi="Cambria" w:cstheme="minorBidi"/>
          <w:lang w:eastAsia="en-US"/>
        </w:rPr>
      </w:pPr>
      <w:r w:rsidRPr="005A52FE">
        <w:rPr>
          <w:rFonts w:ascii="Cambria" w:eastAsiaTheme="minorHAnsi" w:hAnsi="Cambria" w:cstheme="minorBidi"/>
          <w:lang w:eastAsia="en-US"/>
        </w:rPr>
        <w:t xml:space="preserve">Klauzulę RODO – </w:t>
      </w:r>
      <w:r w:rsidRPr="005A52FE">
        <w:rPr>
          <w:rFonts w:ascii="Cambria" w:eastAsiaTheme="minorHAnsi" w:hAnsi="Cambria" w:cstheme="minorBidi"/>
          <w:b/>
          <w:lang w:eastAsia="en-US"/>
        </w:rPr>
        <w:t>załącznik nr 4</w:t>
      </w:r>
    </w:p>
    <w:p w14:paraId="2669AD63" w14:textId="77777777" w:rsidR="00D65774" w:rsidRDefault="00D65774" w:rsidP="00D6577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niniejszego zapytania (jeśli dotyczy).</w:t>
      </w:r>
    </w:p>
    <w:p w14:paraId="3F2D8761" w14:textId="4B20957B" w:rsidR="00D65774" w:rsidRDefault="00D65774" w:rsidP="00D65774">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sidR="00201076">
        <w:rPr>
          <w:rFonts w:ascii="Cambria" w:eastAsiaTheme="minorHAnsi" w:hAnsi="Cambria" w:cstheme="minorBidi"/>
          <w:lang w:eastAsia="en-US"/>
        </w:rPr>
        <w:t xml:space="preserve"> (jeśli dotyczy).</w:t>
      </w:r>
    </w:p>
    <w:p w14:paraId="50AF7AF7" w14:textId="0A17E6AD" w:rsidR="00D65774" w:rsidRPr="00C83FE9" w:rsidRDefault="00D65774" w:rsidP="00D65774">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sidR="00201076">
        <w:rPr>
          <w:rFonts w:ascii="Cambria" w:eastAsiaTheme="minorHAnsi" w:hAnsi="Cambria" w:cstheme="minorBidi"/>
          <w:lang w:eastAsia="en-US"/>
        </w:rPr>
        <w:t xml:space="preserve"> o niezaleganiu (jeśli dotyczy).</w:t>
      </w:r>
    </w:p>
    <w:p w14:paraId="770D30B1" w14:textId="77777777" w:rsidR="00D65774" w:rsidRPr="00C83FE9" w:rsidRDefault="00D65774" w:rsidP="00D65774">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w:t>
      </w:r>
      <w:r>
        <w:rPr>
          <w:rFonts w:ascii="Cambria" w:eastAsiaTheme="minorHAnsi" w:hAnsi="Cambria" w:cstheme="minorBidi"/>
          <w:lang w:eastAsia="en-US"/>
        </w:rPr>
        <w:t xml:space="preserve">z </w:t>
      </w:r>
      <w:r w:rsidRPr="00C83FE9">
        <w:rPr>
          <w:rFonts w:ascii="Cambria" w:eastAsiaTheme="minorHAnsi" w:hAnsi="Cambria" w:cstheme="minorBidi"/>
          <w:lang w:eastAsia="en-US"/>
        </w:rPr>
        <w:t xml:space="preserve">ofertą wynosi 30 dni. </w:t>
      </w:r>
    </w:p>
    <w:p w14:paraId="5011E3C5" w14:textId="77777777" w:rsidR="00D65774" w:rsidRPr="00C83FE9" w:rsidRDefault="00D65774" w:rsidP="00D65774">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595BE4F1" w14:textId="77777777" w:rsidR="00D65774" w:rsidRPr="00C83FE9" w:rsidRDefault="00D65774" w:rsidP="00D65774">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356ACC5D" w14:textId="77777777" w:rsidR="00D65774" w:rsidRDefault="00D65774" w:rsidP="00D65774">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5D2EEB51" w14:textId="77777777" w:rsidR="00D65774" w:rsidRPr="00C83FE9" w:rsidRDefault="00D65774" w:rsidP="00D65774">
      <w:pPr>
        <w:jc w:val="both"/>
        <w:rPr>
          <w:rFonts w:ascii="Cambria" w:eastAsiaTheme="minorHAnsi" w:hAnsi="Cambria" w:cstheme="minorBidi"/>
          <w:b/>
          <w:bCs/>
          <w:lang w:eastAsia="en-US"/>
        </w:rPr>
      </w:pPr>
    </w:p>
    <w:p w14:paraId="6C0672F7" w14:textId="77777777" w:rsidR="00D65774" w:rsidRPr="00C83FE9" w:rsidRDefault="00D65774" w:rsidP="00090BFB">
      <w:pPr>
        <w:numPr>
          <w:ilvl w:val="0"/>
          <w:numId w:val="3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4E756730" w14:textId="77777777" w:rsidR="00D65774" w:rsidRPr="00C83FE9" w:rsidRDefault="00D65774" w:rsidP="00090BFB">
      <w:pPr>
        <w:numPr>
          <w:ilvl w:val="0"/>
          <w:numId w:val="3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09048737" w14:textId="77777777" w:rsidR="00D65774" w:rsidRPr="00C83FE9" w:rsidRDefault="00D65774" w:rsidP="00090BFB">
      <w:pPr>
        <w:numPr>
          <w:ilvl w:val="0"/>
          <w:numId w:val="3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0DC3F63E" w14:textId="77777777" w:rsidR="00D65774" w:rsidRPr="00C83FE9" w:rsidRDefault="00D65774" w:rsidP="00090BFB">
      <w:pPr>
        <w:numPr>
          <w:ilvl w:val="0"/>
          <w:numId w:val="3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nie spełnia warunków udziału w postępowaniu;</w:t>
      </w:r>
    </w:p>
    <w:p w14:paraId="31CA50E9" w14:textId="77777777" w:rsidR="00D65774" w:rsidRPr="00C76070" w:rsidRDefault="00D65774" w:rsidP="00090BFB">
      <w:pPr>
        <w:numPr>
          <w:ilvl w:val="0"/>
          <w:numId w:val="3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98ED0D0" w14:textId="77777777" w:rsidR="00D65774" w:rsidRPr="00BB47F7" w:rsidRDefault="00D65774" w:rsidP="00D65774">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36ED910E" w14:textId="77777777" w:rsidR="00D65774" w:rsidRPr="00555523" w:rsidRDefault="00D65774" w:rsidP="00090BFB">
      <w:pPr>
        <w:pStyle w:val="Akapitzlist"/>
        <w:numPr>
          <w:ilvl w:val="0"/>
          <w:numId w:val="6"/>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52E2A997" w14:textId="77777777" w:rsidR="00D65774" w:rsidRPr="00555523" w:rsidRDefault="00D65774" w:rsidP="00D65774">
      <w:pPr>
        <w:rPr>
          <w:rFonts w:ascii="Cambria" w:hAnsi="Cambria"/>
          <w:color w:val="000000" w:themeColor="text1"/>
        </w:rPr>
      </w:pPr>
    </w:p>
    <w:p w14:paraId="5C90E816" w14:textId="77777777" w:rsidR="00D65774" w:rsidRPr="00555523" w:rsidRDefault="00D65774" w:rsidP="00D65774">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 xml:space="preserve">Dane Wykonawcy: </w:t>
      </w:r>
    </w:p>
    <w:p w14:paraId="3E2472DA" w14:textId="77777777" w:rsidR="00D65774" w:rsidRPr="00555523" w:rsidRDefault="00D65774" w:rsidP="00D65774">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1756ED64" w14:textId="1029BB0C" w:rsidR="00D65774" w:rsidRPr="00555523" w:rsidRDefault="00D65774" w:rsidP="00D65774">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201076">
        <w:rPr>
          <w:rFonts w:ascii="Cambria" w:hAnsi="Cambria"/>
          <w:b/>
          <w:color w:val="000000" w:themeColor="text1"/>
          <w:sz w:val="16"/>
          <w:szCs w:val="16"/>
        </w:rPr>
        <w:t>Twój</w:t>
      </w:r>
      <w:r>
        <w:rPr>
          <w:rFonts w:ascii="Cambria" w:hAnsi="Cambria"/>
          <w:b/>
          <w:color w:val="000000" w:themeColor="text1"/>
          <w:sz w:val="16"/>
          <w:szCs w:val="16"/>
        </w:rPr>
        <w:t xml:space="preserve"> nowy start</w:t>
      </w:r>
      <w:r w:rsidRPr="00555523">
        <w:rPr>
          <w:rFonts w:ascii="Cambria" w:hAnsi="Cambria"/>
          <w:b/>
          <w:color w:val="000000" w:themeColor="text1"/>
          <w:sz w:val="16"/>
          <w:szCs w:val="16"/>
        </w:rPr>
        <w:t xml:space="preserve">” w Łodzi, </w:t>
      </w:r>
    </w:p>
    <w:p w14:paraId="7CDDC0C8" w14:textId="77777777" w:rsidR="00D65774" w:rsidRPr="00555523" w:rsidRDefault="00D65774" w:rsidP="00D65774">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6239C658" w14:textId="77777777" w:rsidR="00D65774" w:rsidRPr="00555523" w:rsidRDefault="00D65774" w:rsidP="00D65774">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5D7B0A63" w14:textId="77777777" w:rsidR="00D65774" w:rsidRPr="00555523" w:rsidRDefault="00D65774" w:rsidP="00D65774">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p>
    <w:p w14:paraId="544A71CC" w14:textId="77777777" w:rsidR="00D65774" w:rsidRPr="00555523" w:rsidRDefault="00D65774" w:rsidP="00D65774">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p>
    <w:p w14:paraId="46FC8649" w14:textId="77777777" w:rsidR="00D65774" w:rsidRPr="00555523" w:rsidRDefault="00D65774" w:rsidP="00D65774">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60B87CED" w14:textId="0BAD2F70" w:rsidR="00D65774" w:rsidRPr="00555523" w:rsidRDefault="00D65774" w:rsidP="00D65774">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C76070">
        <w:rPr>
          <w:rFonts w:ascii="Cambria" w:hAnsi="Cambria"/>
          <w:color w:val="000000" w:themeColor="text1"/>
          <w:sz w:val="16"/>
          <w:szCs w:val="16"/>
        </w:rPr>
        <w:t xml:space="preserve">Przeprowadzenie kursów komputerowych ECDL Base wraz z egzaminami kwalifikacyjnymi </w:t>
      </w:r>
      <w:r w:rsidRPr="00555523">
        <w:rPr>
          <w:rFonts w:ascii="Cambria" w:hAnsi="Cambria"/>
          <w:color w:val="000000" w:themeColor="text1"/>
          <w:sz w:val="16"/>
          <w:szCs w:val="16"/>
        </w:rPr>
        <w:t>w ramach projektu "</w:t>
      </w:r>
      <w:r w:rsidR="00201076">
        <w:rPr>
          <w:rFonts w:ascii="Cambria" w:hAnsi="Cambria"/>
          <w:color w:val="000000" w:themeColor="text1"/>
          <w:sz w:val="16"/>
          <w:szCs w:val="16"/>
        </w:rPr>
        <w:t>Twój</w:t>
      </w:r>
      <w:r>
        <w:rPr>
          <w:rFonts w:ascii="Cambria" w:hAnsi="Cambria"/>
          <w:color w:val="000000" w:themeColor="text1"/>
          <w:sz w:val="16"/>
          <w:szCs w:val="16"/>
        </w:rPr>
        <w:t xml:space="preserve"> nowy start</w:t>
      </w:r>
      <w:r w:rsidRPr="00555523">
        <w:rPr>
          <w:rFonts w:ascii="Cambria" w:hAnsi="Cambria"/>
          <w:color w:val="000000" w:themeColor="text1"/>
          <w:sz w:val="16"/>
          <w:szCs w:val="16"/>
        </w:rPr>
        <w:t>”  współfinansowanego ze środków Europejskiego Funduszu Społecznego  w ramach Regionalnego Programu Operacyjnego Województwa Łódzkiego na lata 2014-2020</w:t>
      </w:r>
    </w:p>
    <w:p w14:paraId="209D8B35" w14:textId="77777777" w:rsidR="00D65774" w:rsidRPr="00555523" w:rsidRDefault="00D65774" w:rsidP="00D65774">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p>
    <w:p w14:paraId="56F23470" w14:textId="77777777" w:rsidR="00D65774" w:rsidRPr="00555523" w:rsidRDefault="00D65774" w:rsidP="00D65774">
      <w:pPr>
        <w:jc w:val="both"/>
        <w:rPr>
          <w:rFonts w:ascii="Cambria" w:hAnsi="Cambria"/>
          <w:b/>
          <w:color w:val="000000" w:themeColor="text1"/>
        </w:rPr>
      </w:pPr>
      <w:bookmarkStart w:id="1" w:name="_Toc90605056"/>
    </w:p>
    <w:p w14:paraId="24D291C5" w14:textId="77777777" w:rsidR="00D65774" w:rsidRPr="00C76070" w:rsidRDefault="00D65774" w:rsidP="00090BFB">
      <w:pPr>
        <w:pStyle w:val="Akapitzlist"/>
        <w:numPr>
          <w:ilvl w:val="0"/>
          <w:numId w:val="6"/>
        </w:numPr>
        <w:jc w:val="both"/>
        <w:rPr>
          <w:rFonts w:ascii="Cambria" w:hAnsi="Cambria"/>
          <w:color w:val="000000" w:themeColor="text1"/>
        </w:rPr>
      </w:pPr>
      <w:r w:rsidRPr="00C76070">
        <w:rPr>
          <w:rFonts w:ascii="Cambria" w:hAnsi="Cambria"/>
          <w:color w:val="000000" w:themeColor="text1"/>
        </w:rPr>
        <w:t>Ofertę należy:</w:t>
      </w:r>
    </w:p>
    <w:p w14:paraId="3D2EE751" w14:textId="4E9C1A01" w:rsidR="00D65774" w:rsidRPr="00C76070" w:rsidRDefault="00D65774" w:rsidP="00090BFB">
      <w:pPr>
        <w:pStyle w:val="Akapitzlist"/>
        <w:numPr>
          <w:ilvl w:val="0"/>
          <w:numId w:val="5"/>
        </w:numPr>
        <w:contextualSpacing/>
        <w:jc w:val="both"/>
        <w:rPr>
          <w:rFonts w:ascii="Cambria" w:hAnsi="Cambria"/>
          <w:color w:val="000000" w:themeColor="text1"/>
        </w:rPr>
      </w:pPr>
      <w:r w:rsidRPr="00C76070">
        <w:rPr>
          <w:rFonts w:ascii="Cambria" w:hAnsi="Cambria"/>
          <w:color w:val="000000" w:themeColor="text1"/>
        </w:rPr>
        <w:t>złoż</w:t>
      </w:r>
      <w:r w:rsidRPr="00C76070">
        <w:rPr>
          <w:rFonts w:ascii="Cambria" w:hAnsi="Cambria"/>
          <w:bCs/>
          <w:color w:val="000000" w:themeColor="text1"/>
        </w:rPr>
        <w:t>y</w:t>
      </w:r>
      <w:r w:rsidRPr="00C76070">
        <w:rPr>
          <w:rFonts w:ascii="Cambria" w:hAnsi="Cambria"/>
          <w:color w:val="000000" w:themeColor="text1"/>
        </w:rPr>
        <w:t>ć w Biurze Projektu „</w:t>
      </w:r>
      <w:r w:rsidR="00201076">
        <w:rPr>
          <w:rFonts w:ascii="Cambria" w:hAnsi="Cambria"/>
          <w:color w:val="000000" w:themeColor="text1"/>
        </w:rPr>
        <w:t>Twój</w:t>
      </w:r>
      <w:r w:rsidRPr="00C76070">
        <w:rPr>
          <w:rFonts w:ascii="Cambria" w:hAnsi="Cambria"/>
          <w:color w:val="000000" w:themeColor="text1"/>
        </w:rPr>
        <w:t xml:space="preserve"> nowy start” w Łodzi, Akademia Zdrowia Izabela Łajs, 90-205 Łódź, ul. Jana Kilińskiego 21</w:t>
      </w:r>
    </w:p>
    <w:p w14:paraId="4B6CE378" w14:textId="77777777" w:rsidR="00D65774" w:rsidRPr="00C76070" w:rsidRDefault="00D65774" w:rsidP="00D65774">
      <w:pPr>
        <w:pStyle w:val="Akapitzlist"/>
        <w:ind w:left="1068"/>
        <w:contextualSpacing/>
        <w:jc w:val="both"/>
        <w:rPr>
          <w:rFonts w:ascii="Cambria" w:hAnsi="Cambria"/>
          <w:color w:val="000000" w:themeColor="text1"/>
        </w:rPr>
      </w:pPr>
      <w:r w:rsidRPr="00C76070">
        <w:rPr>
          <w:rFonts w:ascii="Cambria" w:hAnsi="Cambria"/>
          <w:color w:val="000000" w:themeColor="text1"/>
        </w:rPr>
        <w:t>albo</w:t>
      </w:r>
    </w:p>
    <w:p w14:paraId="2B5F52A7" w14:textId="55D27D18" w:rsidR="00D65774" w:rsidRPr="00C76070" w:rsidRDefault="00D65774" w:rsidP="00090BFB">
      <w:pPr>
        <w:pStyle w:val="Akapitzlist"/>
        <w:numPr>
          <w:ilvl w:val="0"/>
          <w:numId w:val="5"/>
        </w:numPr>
        <w:contextualSpacing/>
        <w:jc w:val="both"/>
        <w:rPr>
          <w:rFonts w:ascii="Cambria" w:hAnsi="Cambria"/>
          <w:color w:val="000000" w:themeColor="text1"/>
        </w:rPr>
      </w:pPr>
      <w:r w:rsidRPr="00C76070">
        <w:rPr>
          <w:rFonts w:ascii="Cambria" w:hAnsi="Cambria"/>
          <w:color w:val="000000" w:themeColor="text1"/>
        </w:rPr>
        <w:t xml:space="preserve">przesłać drogą elektroniczną (skan dokumentacji w formacie PDF) przez ogłoszenie o niniejszym zamówieniu znajdujące się w portalu https://bazakonkurencyjnosci.funduszeeuropejskie.gov.pl/ lub  na adres e-mail: </w:t>
      </w:r>
      <w:hyperlink r:id="rId9" w:history="1">
        <w:r w:rsidR="00201076" w:rsidRPr="008A5E81">
          <w:rPr>
            <w:rStyle w:val="Hipercze"/>
            <w:rFonts w:ascii="Cambria" w:hAnsi="Cambria"/>
          </w:rPr>
          <w:t>twojnowystart@akademia-zdrowia.pl</w:t>
        </w:r>
      </w:hyperlink>
      <w:r w:rsidRPr="00C76070">
        <w:rPr>
          <w:rFonts w:ascii="Cambria" w:hAnsi="Cambria"/>
          <w:color w:val="000000" w:themeColor="text1"/>
        </w:rPr>
        <w:t xml:space="preserve">- w temacie wiadomości e-mail należy wpisać: „ZAPYTANIE OFERTOWE nr </w:t>
      </w:r>
      <w:r w:rsidR="00201076">
        <w:rPr>
          <w:rFonts w:ascii="Cambria" w:hAnsi="Cambria"/>
          <w:color w:val="000000" w:themeColor="text1"/>
        </w:rPr>
        <w:t>2</w:t>
      </w:r>
      <w:r w:rsidRPr="00C76070">
        <w:rPr>
          <w:rFonts w:ascii="Cambria" w:hAnsi="Cambria"/>
          <w:color w:val="000000" w:themeColor="text1"/>
        </w:rPr>
        <w:t xml:space="preserve"> z dnia </w:t>
      </w:r>
      <w:r w:rsidR="005545A2">
        <w:rPr>
          <w:rFonts w:ascii="Cambria" w:hAnsi="Cambria"/>
          <w:color w:val="000000" w:themeColor="text1"/>
        </w:rPr>
        <w:t>05.08.</w:t>
      </w:r>
      <w:r w:rsidRPr="00C76070">
        <w:rPr>
          <w:rFonts w:ascii="Cambria" w:hAnsi="Cambria"/>
          <w:color w:val="000000" w:themeColor="text1"/>
        </w:rPr>
        <w:t>2021 r.”</w:t>
      </w:r>
    </w:p>
    <w:bookmarkEnd w:id="1"/>
    <w:p w14:paraId="02F2A544" w14:textId="77777777" w:rsidR="00D65774" w:rsidRDefault="00D65774" w:rsidP="00D65774">
      <w:pPr>
        <w:pStyle w:val="Akapitzlist"/>
        <w:ind w:left="720"/>
        <w:jc w:val="both"/>
        <w:rPr>
          <w:rFonts w:ascii="Cambria" w:hAnsi="Cambria"/>
          <w:b/>
          <w:color w:val="000000" w:themeColor="text1"/>
        </w:rPr>
      </w:pPr>
    </w:p>
    <w:p w14:paraId="31BAD7F4" w14:textId="6D69850C" w:rsidR="00D65774" w:rsidRPr="00C76070" w:rsidRDefault="00D65774" w:rsidP="00D65774">
      <w:pPr>
        <w:pStyle w:val="Akapitzlist"/>
        <w:ind w:left="720"/>
        <w:jc w:val="both"/>
        <w:rPr>
          <w:rFonts w:ascii="Cambria" w:hAnsi="Cambria"/>
          <w:b/>
          <w:color w:val="000000" w:themeColor="text1"/>
        </w:rPr>
      </w:pPr>
      <w:r w:rsidRPr="00C76070">
        <w:rPr>
          <w:rFonts w:ascii="Cambria" w:hAnsi="Cambria"/>
          <w:b/>
          <w:color w:val="000000" w:themeColor="text1"/>
        </w:rPr>
        <w:t xml:space="preserve">Ofertę należy złożyć w nieprzekraczalnym terminie do dnia </w:t>
      </w:r>
      <w:r w:rsidR="005545A2">
        <w:rPr>
          <w:rFonts w:ascii="Cambria" w:hAnsi="Cambria"/>
          <w:b/>
          <w:color w:val="000000" w:themeColor="text1"/>
        </w:rPr>
        <w:t>13.08.</w:t>
      </w:r>
      <w:r w:rsidRPr="00C76070">
        <w:rPr>
          <w:rFonts w:ascii="Cambria" w:hAnsi="Cambria"/>
          <w:b/>
          <w:color w:val="000000" w:themeColor="text1"/>
        </w:rPr>
        <w:t>2021 r. do godziny 15:00</w:t>
      </w:r>
    </w:p>
    <w:p w14:paraId="67FB7299" w14:textId="77777777" w:rsidR="00D65774" w:rsidRPr="00C76070" w:rsidRDefault="00D65774" w:rsidP="00D65774">
      <w:pPr>
        <w:pStyle w:val="Akapitzlist"/>
        <w:ind w:left="720"/>
        <w:jc w:val="both"/>
        <w:rPr>
          <w:rFonts w:ascii="Cambria" w:hAnsi="Cambria"/>
          <w:color w:val="000000" w:themeColor="text1"/>
        </w:rPr>
      </w:pPr>
    </w:p>
    <w:p w14:paraId="346848F3" w14:textId="77777777" w:rsidR="00D65774" w:rsidRPr="00C76070" w:rsidRDefault="00D65774" w:rsidP="00090BFB">
      <w:pPr>
        <w:pStyle w:val="Akapitzlist"/>
        <w:numPr>
          <w:ilvl w:val="0"/>
          <w:numId w:val="6"/>
        </w:numPr>
        <w:jc w:val="both"/>
        <w:rPr>
          <w:rFonts w:ascii="Cambria" w:hAnsi="Cambria"/>
          <w:color w:val="000000" w:themeColor="text1"/>
        </w:rPr>
      </w:pPr>
      <w:r w:rsidRPr="00C76070">
        <w:rPr>
          <w:rFonts w:ascii="Cambria" w:hAnsi="Cambria"/>
          <w:color w:val="000000" w:themeColor="text1"/>
        </w:rPr>
        <w:t>W przypadku przesyłania ofert drogą mailową Zamawiający zaznacza, że wszystkie załączniki dołączone do niniejszego zapytania ofertowego muszą zostać podpisane i przesłane skanem.</w:t>
      </w:r>
    </w:p>
    <w:p w14:paraId="1FC3654D" w14:textId="77777777" w:rsidR="00D65774" w:rsidRPr="00C76070" w:rsidRDefault="00D65774" w:rsidP="00090BFB">
      <w:pPr>
        <w:pStyle w:val="Akapitzlist"/>
        <w:numPr>
          <w:ilvl w:val="0"/>
          <w:numId w:val="6"/>
        </w:numPr>
        <w:jc w:val="both"/>
        <w:rPr>
          <w:rFonts w:ascii="Cambria" w:hAnsi="Cambria"/>
          <w:color w:val="000000" w:themeColor="text1"/>
        </w:rPr>
      </w:pPr>
      <w:r w:rsidRPr="00C76070">
        <w:rPr>
          <w:rFonts w:ascii="Cambria" w:hAnsi="Cambria"/>
          <w:color w:val="000000" w:themeColor="text1"/>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2611F857" w14:textId="77777777" w:rsidR="00D65774" w:rsidRPr="00C76070" w:rsidRDefault="00D65774" w:rsidP="00090BFB">
      <w:pPr>
        <w:pStyle w:val="Akapitzlist"/>
        <w:numPr>
          <w:ilvl w:val="0"/>
          <w:numId w:val="6"/>
        </w:numPr>
        <w:jc w:val="both"/>
        <w:rPr>
          <w:rFonts w:ascii="Cambria" w:hAnsi="Cambria"/>
          <w:color w:val="000000" w:themeColor="text1"/>
        </w:rPr>
      </w:pPr>
      <w:r w:rsidRPr="00C76070">
        <w:rPr>
          <w:rFonts w:ascii="Cambria" w:hAnsi="Cambria"/>
          <w:color w:val="000000" w:themeColor="text1"/>
        </w:rPr>
        <w:lastRenderedPageBreak/>
        <w:t>Koszty związane z przygotowaniem i złożeniem oferty ponosi Oferent/ Wykonawca składający ofertę.</w:t>
      </w:r>
    </w:p>
    <w:p w14:paraId="1A70F261" w14:textId="77777777" w:rsidR="00D65774" w:rsidRPr="00C76070" w:rsidRDefault="00D65774" w:rsidP="00090BFB">
      <w:pPr>
        <w:pStyle w:val="Akapitzlist"/>
        <w:numPr>
          <w:ilvl w:val="0"/>
          <w:numId w:val="6"/>
        </w:numPr>
        <w:jc w:val="both"/>
        <w:rPr>
          <w:rFonts w:ascii="Cambria" w:hAnsi="Cambria"/>
          <w:color w:val="000000" w:themeColor="text1"/>
        </w:rPr>
      </w:pPr>
      <w:r w:rsidRPr="00C76070">
        <w:rPr>
          <w:rFonts w:ascii="Cambria" w:hAnsi="Cambria"/>
          <w:color w:val="000000" w:themeColor="text1"/>
        </w:rPr>
        <w:t xml:space="preserve">Oferty wniesione po terminie Zamawiający pozostawia w dokumentacji przetargowej bez informowania o tym fakcie Wykonawcy. </w:t>
      </w:r>
    </w:p>
    <w:p w14:paraId="7A0F45BB" w14:textId="77777777" w:rsidR="00D65774" w:rsidRDefault="00D65774" w:rsidP="00090BFB">
      <w:pPr>
        <w:pStyle w:val="Akapitzlist"/>
        <w:numPr>
          <w:ilvl w:val="0"/>
          <w:numId w:val="6"/>
        </w:numPr>
        <w:jc w:val="both"/>
        <w:rPr>
          <w:rFonts w:ascii="Cambria" w:hAnsi="Cambria"/>
          <w:color w:val="000000" w:themeColor="text1"/>
        </w:rPr>
      </w:pPr>
      <w:r w:rsidRPr="00C76070">
        <w:rPr>
          <w:rFonts w:ascii="Cambria" w:hAnsi="Cambria"/>
          <w:color w:val="000000" w:themeColor="text1"/>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36F3169D" w14:textId="77777777" w:rsidR="00D65774" w:rsidRPr="00C76070" w:rsidRDefault="00D65774" w:rsidP="00090BFB">
      <w:pPr>
        <w:pStyle w:val="Akapitzlist"/>
        <w:numPr>
          <w:ilvl w:val="0"/>
          <w:numId w:val="6"/>
        </w:numPr>
        <w:jc w:val="both"/>
        <w:rPr>
          <w:rFonts w:ascii="Cambria" w:hAnsi="Cambria"/>
          <w:color w:val="000000" w:themeColor="text1"/>
        </w:rPr>
      </w:pPr>
      <w:r w:rsidRPr="00C76070">
        <w:rPr>
          <w:rFonts w:ascii="Cambria" w:hAnsi="Cambria"/>
          <w:color w:val="000000" w:themeColor="text1"/>
        </w:rPr>
        <w:t>Koszty związane z przygotowaniem i złożeniem oferty ponosi Wykonawca składający ofertę.</w:t>
      </w:r>
    </w:p>
    <w:p w14:paraId="26B74C4B" w14:textId="77777777" w:rsidR="00D65774" w:rsidRPr="00555523" w:rsidRDefault="00D65774" w:rsidP="00D65774">
      <w:pPr>
        <w:spacing w:line="300" w:lineRule="atLeast"/>
        <w:jc w:val="both"/>
        <w:rPr>
          <w:rFonts w:ascii="Cambria" w:hAnsi="Cambria"/>
          <w:color w:val="000000" w:themeColor="text1"/>
        </w:rPr>
      </w:pPr>
    </w:p>
    <w:p w14:paraId="60F6A91E" w14:textId="77777777" w:rsidR="00D65774" w:rsidRPr="00BB47F7" w:rsidRDefault="00D65774" w:rsidP="00D65774">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 xml:space="preserve">Określenie warunków istotnych zmian umowy </w:t>
      </w:r>
    </w:p>
    <w:p w14:paraId="71C2D5DD" w14:textId="77777777" w:rsidR="00D65774" w:rsidRPr="004F0272" w:rsidRDefault="00D65774" w:rsidP="00090BFB">
      <w:pPr>
        <w:pStyle w:val="Akapitzlist"/>
        <w:numPr>
          <w:ilvl w:val="0"/>
          <w:numId w:val="14"/>
        </w:numPr>
        <w:tabs>
          <w:tab w:val="left" w:pos="326"/>
        </w:tabs>
        <w:spacing w:line="300" w:lineRule="atLeast"/>
        <w:ind w:right="20"/>
        <w:jc w:val="both"/>
        <w:rPr>
          <w:rFonts w:ascii="Cambria" w:hAnsi="Cambria"/>
        </w:rPr>
      </w:pPr>
      <w:r w:rsidRPr="004F0272">
        <w:rPr>
          <w:rFonts w:ascii="Cambria" w:hAnsi="Cambria"/>
        </w:rPr>
        <w:t>Zamawiający zastrzega sobie prawo zmiany Umowy w przypadku zmiany przepisów prawa, wytycznych lub innych regulacji w zakresie mającym wpływ na realizację Umowy, jak również w następującym przypadku:</w:t>
      </w:r>
    </w:p>
    <w:p w14:paraId="5A9363B0" w14:textId="77777777" w:rsidR="00D65774" w:rsidRPr="004F0272" w:rsidRDefault="00D65774" w:rsidP="00090BFB">
      <w:pPr>
        <w:pStyle w:val="Akapitzlist"/>
        <w:numPr>
          <w:ilvl w:val="0"/>
          <w:numId w:val="15"/>
        </w:numPr>
        <w:tabs>
          <w:tab w:val="left" w:pos="244"/>
        </w:tabs>
        <w:spacing w:line="300" w:lineRule="atLeast"/>
        <w:jc w:val="both"/>
        <w:rPr>
          <w:rFonts w:ascii="Cambria" w:hAnsi="Cambria"/>
        </w:rPr>
      </w:pPr>
      <w:r w:rsidRPr="004F0272">
        <w:rPr>
          <w:rFonts w:ascii="Cambria" w:hAnsi="Cambria"/>
        </w:rPr>
        <w:t>zmiany terminu realizacji umowy z przyczyn:</w:t>
      </w:r>
    </w:p>
    <w:p w14:paraId="6364400F" w14:textId="77777777" w:rsidR="00D65774" w:rsidRPr="004F0272" w:rsidRDefault="00D65774" w:rsidP="00090BFB">
      <w:pPr>
        <w:pStyle w:val="Akapitzlist"/>
        <w:numPr>
          <w:ilvl w:val="0"/>
          <w:numId w:val="13"/>
        </w:numPr>
        <w:tabs>
          <w:tab w:val="left" w:pos="144"/>
        </w:tabs>
        <w:spacing w:line="300" w:lineRule="atLeast"/>
        <w:ind w:left="1495"/>
        <w:contextualSpacing/>
        <w:jc w:val="both"/>
        <w:rPr>
          <w:rFonts w:ascii="Cambria" w:hAnsi="Cambria"/>
        </w:rPr>
      </w:pPr>
      <w:r w:rsidRPr="004F0272">
        <w:rPr>
          <w:rFonts w:ascii="Cambria" w:hAnsi="Cambria"/>
        </w:rPr>
        <w:t>wynikających ze zmiany harmonogramu realizacji projektu lub przedłużającej się procedury wyboru wykonawcy w postępowaniu lub przedłużającej się procedury podpisywania umowy;</w:t>
      </w:r>
    </w:p>
    <w:p w14:paraId="17FA7996" w14:textId="77777777" w:rsidR="00D65774" w:rsidRPr="004F0272" w:rsidRDefault="00D65774" w:rsidP="00090BFB">
      <w:pPr>
        <w:pStyle w:val="Akapitzlist"/>
        <w:numPr>
          <w:ilvl w:val="0"/>
          <w:numId w:val="13"/>
        </w:numPr>
        <w:tabs>
          <w:tab w:val="left" w:pos="144"/>
        </w:tabs>
        <w:spacing w:line="300" w:lineRule="atLeast"/>
        <w:ind w:left="1495"/>
        <w:contextualSpacing/>
        <w:jc w:val="both"/>
        <w:rPr>
          <w:rFonts w:ascii="Cambria" w:hAnsi="Cambria"/>
        </w:rPr>
      </w:pPr>
      <w:r w:rsidRPr="004F0272">
        <w:rPr>
          <w:rFonts w:ascii="Cambria" w:hAnsi="Cambria"/>
        </w:rPr>
        <w:t>wynikających ze zmiany harmonogramu lub szczegółowego programu usługi z przyczyn niezależnych od Wykonawcy.</w:t>
      </w:r>
    </w:p>
    <w:p w14:paraId="7F1725D0" w14:textId="77777777" w:rsidR="00D65774" w:rsidRPr="004F0272" w:rsidRDefault="00D65774" w:rsidP="00090BFB">
      <w:pPr>
        <w:pStyle w:val="Akapitzlist"/>
        <w:numPr>
          <w:ilvl w:val="0"/>
          <w:numId w:val="15"/>
        </w:numPr>
        <w:tabs>
          <w:tab w:val="left" w:pos="244"/>
        </w:tabs>
        <w:spacing w:line="300" w:lineRule="atLeast"/>
        <w:jc w:val="both"/>
        <w:rPr>
          <w:rFonts w:ascii="Cambria" w:hAnsi="Cambria"/>
        </w:rPr>
      </w:pPr>
      <w:r w:rsidRPr="004F0272">
        <w:rPr>
          <w:rFonts w:ascii="Cambria" w:hAnsi="Cambria"/>
        </w:rPr>
        <w:t xml:space="preserve">w zakresie aktualizacji danych Wykonawcy; </w:t>
      </w:r>
    </w:p>
    <w:p w14:paraId="361290DA" w14:textId="77777777" w:rsidR="00D65774" w:rsidRPr="004F0272" w:rsidRDefault="00D65774" w:rsidP="00090BFB">
      <w:pPr>
        <w:pStyle w:val="Akapitzlist"/>
        <w:numPr>
          <w:ilvl w:val="0"/>
          <w:numId w:val="15"/>
        </w:numPr>
        <w:tabs>
          <w:tab w:val="left" w:pos="244"/>
        </w:tabs>
        <w:spacing w:line="300" w:lineRule="atLeast"/>
        <w:jc w:val="both"/>
        <w:rPr>
          <w:rFonts w:ascii="Cambria" w:hAnsi="Cambria"/>
        </w:rPr>
      </w:pPr>
      <w:r w:rsidRPr="004F0272">
        <w:rPr>
          <w:rFonts w:ascii="Cambria" w:hAnsi="Cambria"/>
        </w:rPr>
        <w:t>w przypadku zmiany obowiązujących przepisów prawa, odnoszących się do niniejszego zamówienia, w tym zmiany stawki VAT, z tym zastrzeżeniem, że podwyższenie bądź obniżenie stawki VAT nie wpływa na całkowitą szacowaną wartość zamówienia,</w:t>
      </w:r>
    </w:p>
    <w:p w14:paraId="014BD171" w14:textId="77777777" w:rsidR="00D65774" w:rsidRPr="004F0272" w:rsidRDefault="00D65774" w:rsidP="00090BFB">
      <w:pPr>
        <w:pStyle w:val="Akapitzlist"/>
        <w:numPr>
          <w:ilvl w:val="0"/>
          <w:numId w:val="15"/>
        </w:numPr>
        <w:tabs>
          <w:tab w:val="left" w:pos="244"/>
        </w:tabs>
        <w:spacing w:line="300" w:lineRule="atLeast"/>
        <w:jc w:val="both"/>
        <w:rPr>
          <w:rFonts w:ascii="Cambria" w:hAnsi="Cambria"/>
        </w:rPr>
      </w:pPr>
      <w:r w:rsidRPr="004F0272">
        <w:rPr>
          <w:rFonts w:ascii="Cambria" w:hAnsi="Cambria"/>
        </w:rPr>
        <w:t xml:space="preserve">w przypadku wystąpienia wszelkich obiektywnych zmian, niezbędnych </w:t>
      </w:r>
      <w:r w:rsidRPr="004F0272">
        <w:rPr>
          <w:rFonts w:ascii="Cambria" w:hAnsi="Cambria"/>
        </w:rPr>
        <w:br/>
        <w:t xml:space="preserve">do prawidłowego wykonania przedmiotu umowy, jeżeli taka zmiana leży </w:t>
      </w:r>
      <w:r w:rsidRPr="004F0272">
        <w:rPr>
          <w:rFonts w:ascii="Cambria" w:hAnsi="Cambria"/>
        </w:rPr>
        <w:br/>
        <w:t xml:space="preserve">w interesie publicznym, lub w interesie Zamawiającego,  w tym np. w przypadku braku uznania danego doradztwa  za niekwalifikowany; </w:t>
      </w:r>
    </w:p>
    <w:p w14:paraId="54AE9226" w14:textId="77777777" w:rsidR="00D65774" w:rsidRPr="004F0272" w:rsidRDefault="00D65774" w:rsidP="00090BFB">
      <w:pPr>
        <w:pStyle w:val="Akapitzlist"/>
        <w:numPr>
          <w:ilvl w:val="0"/>
          <w:numId w:val="15"/>
        </w:numPr>
        <w:tabs>
          <w:tab w:val="left" w:pos="244"/>
        </w:tabs>
        <w:spacing w:line="300" w:lineRule="atLeast"/>
        <w:jc w:val="both"/>
        <w:rPr>
          <w:rFonts w:ascii="Cambria" w:hAnsi="Cambria"/>
        </w:rPr>
      </w:pPr>
      <w:r w:rsidRPr="004F0272">
        <w:rPr>
          <w:rFonts w:ascii="Cambria" w:hAnsi="Cambria"/>
        </w:rPr>
        <w:t xml:space="preserve">w przypadku wystąpienia siły wyższej, np.: wystąpienia zdarzenia losowego wywołanego przez czynniki zewnętrzne, którego nie można było przewidzieć </w:t>
      </w:r>
      <w:r w:rsidRPr="004F0272">
        <w:rPr>
          <w:rFonts w:ascii="Cambria" w:hAnsi="Cambria"/>
        </w:rPr>
        <w:br/>
        <w:t xml:space="preserve">z pewnością, w szczególności zagrażającego bezpośrednio życiu lub zdrowiu ludzi lub grożącego powstaniem szkody w znacznych rozmiarach, </w:t>
      </w:r>
    </w:p>
    <w:p w14:paraId="48299B30" w14:textId="77777777" w:rsidR="00D65774" w:rsidRPr="004F0272" w:rsidRDefault="00D65774" w:rsidP="00090BFB">
      <w:pPr>
        <w:pStyle w:val="Akapitzlist"/>
        <w:numPr>
          <w:ilvl w:val="0"/>
          <w:numId w:val="15"/>
        </w:numPr>
        <w:tabs>
          <w:tab w:val="left" w:pos="244"/>
        </w:tabs>
        <w:spacing w:line="300" w:lineRule="atLeast"/>
        <w:jc w:val="both"/>
        <w:rPr>
          <w:rFonts w:ascii="Cambria" w:hAnsi="Cambria"/>
        </w:rPr>
      </w:pPr>
      <w:r w:rsidRPr="004F0272">
        <w:rPr>
          <w:rFonts w:ascii="Cambria" w:hAnsi="Cambria"/>
        </w:rPr>
        <w:lastRenderedPageBreak/>
        <w:t>zmiany (zwiększenia</w:t>
      </w:r>
      <w:r>
        <w:rPr>
          <w:rFonts w:ascii="Cambria" w:hAnsi="Cambria"/>
        </w:rPr>
        <w:t xml:space="preserve"> lub zmniejszenia</w:t>
      </w:r>
      <w:r w:rsidRPr="004F0272">
        <w:rPr>
          <w:rFonts w:ascii="Cambria" w:hAnsi="Cambria"/>
        </w:rPr>
        <w:t xml:space="preserve">) liczby uczestników/uczestniczek, które mają być objęte wsparciem, </w:t>
      </w:r>
    </w:p>
    <w:p w14:paraId="7F336E81" w14:textId="77777777" w:rsidR="00D65774" w:rsidRPr="004F0272" w:rsidRDefault="00D65774" w:rsidP="00090BFB">
      <w:pPr>
        <w:pStyle w:val="Akapitzlist"/>
        <w:numPr>
          <w:ilvl w:val="0"/>
          <w:numId w:val="15"/>
        </w:numPr>
        <w:tabs>
          <w:tab w:val="left" w:pos="244"/>
        </w:tabs>
        <w:spacing w:line="300" w:lineRule="atLeast"/>
        <w:jc w:val="both"/>
        <w:rPr>
          <w:rFonts w:ascii="Cambria" w:hAnsi="Cambria"/>
        </w:rPr>
      </w:pPr>
      <w:r w:rsidRPr="004F0272">
        <w:rPr>
          <w:rFonts w:ascii="Cambria" w:hAnsi="Cambria"/>
        </w:rPr>
        <w:t>zmiany szacowanej wartości zamówienia.</w:t>
      </w:r>
    </w:p>
    <w:p w14:paraId="7323448B" w14:textId="77777777" w:rsidR="00D65774" w:rsidRPr="004F0272" w:rsidRDefault="00D65774" w:rsidP="00090BFB">
      <w:pPr>
        <w:pStyle w:val="Akapitzlist"/>
        <w:numPr>
          <w:ilvl w:val="0"/>
          <w:numId w:val="14"/>
        </w:numPr>
        <w:tabs>
          <w:tab w:val="left" w:pos="244"/>
        </w:tabs>
        <w:spacing w:line="300" w:lineRule="atLeast"/>
        <w:jc w:val="both"/>
        <w:rPr>
          <w:rFonts w:ascii="Cambria" w:hAnsi="Cambria"/>
        </w:rPr>
      </w:pPr>
      <w:r w:rsidRPr="004F0272">
        <w:rPr>
          <w:rFonts w:ascii="Cambria" w:hAnsi="Cambria"/>
        </w:rPr>
        <w:t>Zamawiający przewiduje możliwość zwiększenia szacowanej wartości zamówienia jednak nie więcej niż o 50% w przypadku w</w:t>
      </w:r>
      <w:r>
        <w:rPr>
          <w:rFonts w:ascii="Cambria" w:hAnsi="Cambria"/>
        </w:rPr>
        <w:t xml:space="preserve">ystąpienia takiej konieczności </w:t>
      </w:r>
      <w:r w:rsidRPr="004F0272">
        <w:rPr>
          <w:rFonts w:ascii="Cambria" w:hAnsi="Cambria"/>
        </w:rPr>
        <w:t>w szczególności w przypadku zwiększenia liczby uczestników/uczestniczek objętych wsparciem.</w:t>
      </w:r>
    </w:p>
    <w:p w14:paraId="2B09881A" w14:textId="77777777" w:rsidR="00D65774" w:rsidRPr="00555523" w:rsidRDefault="00D65774" w:rsidP="00D65774">
      <w:pPr>
        <w:spacing w:line="300" w:lineRule="atLeast"/>
        <w:rPr>
          <w:rFonts w:ascii="Cambria" w:hAnsi="Cambria"/>
          <w:color w:val="000000" w:themeColor="text1"/>
        </w:rPr>
      </w:pPr>
    </w:p>
    <w:p w14:paraId="27B70DCF" w14:textId="77777777" w:rsidR="00D65774" w:rsidRPr="00BB47F7" w:rsidRDefault="00D65774" w:rsidP="00D65774">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 xml:space="preserve">Oferty częściowe i wariantowe </w:t>
      </w:r>
    </w:p>
    <w:p w14:paraId="3499992A" w14:textId="77777777" w:rsidR="00D65774" w:rsidRPr="00555523" w:rsidRDefault="00D65774" w:rsidP="00D65774">
      <w:pPr>
        <w:spacing w:line="300" w:lineRule="atLeast"/>
        <w:rPr>
          <w:rFonts w:ascii="Cambria" w:hAnsi="Cambria"/>
          <w:color w:val="000000" w:themeColor="text1"/>
        </w:rPr>
      </w:pPr>
      <w:r w:rsidRPr="00555523">
        <w:rPr>
          <w:rFonts w:ascii="Cambria" w:hAnsi="Cambria"/>
          <w:color w:val="000000" w:themeColor="text1"/>
        </w:rPr>
        <w:t xml:space="preserve">Zamawiający  nie przewiduje możliwości składania ofert częściowych ani wariantowych. </w:t>
      </w:r>
    </w:p>
    <w:p w14:paraId="0395A75E" w14:textId="77777777" w:rsidR="00D65774" w:rsidRPr="00555523" w:rsidRDefault="00D65774" w:rsidP="00D65774">
      <w:pPr>
        <w:spacing w:line="300" w:lineRule="atLeast"/>
        <w:rPr>
          <w:rFonts w:ascii="Cambria" w:hAnsi="Cambria"/>
          <w:color w:val="000000" w:themeColor="text1"/>
        </w:rPr>
      </w:pPr>
    </w:p>
    <w:p w14:paraId="1F428316" w14:textId="77777777" w:rsidR="00D65774" w:rsidRPr="00BB47F7" w:rsidRDefault="00D65774" w:rsidP="00D65774">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 xml:space="preserve">Postanowienia dodatkowe </w:t>
      </w:r>
    </w:p>
    <w:p w14:paraId="55ABB6D6" w14:textId="77777777" w:rsidR="00D65774" w:rsidRPr="00555523" w:rsidRDefault="00D65774" w:rsidP="00090BFB">
      <w:pPr>
        <w:pStyle w:val="Akapitzlist"/>
        <w:numPr>
          <w:ilvl w:val="0"/>
          <w:numId w:val="8"/>
        </w:numPr>
        <w:jc w:val="both"/>
        <w:rPr>
          <w:rFonts w:ascii="Cambria" w:hAnsi="Cambria"/>
          <w:color w:val="000000" w:themeColor="text1"/>
        </w:rPr>
      </w:pPr>
      <w:r w:rsidRPr="00555523">
        <w:rPr>
          <w:rFonts w:ascii="Cambria" w:hAnsi="Cambria"/>
          <w:color w:val="000000" w:themeColor="text1"/>
        </w:rPr>
        <w:t>Zamawiający zastrzega sobie prawo unieważnienia postępowania na każdym jego etapie bez podania przyczyn, a Wykonawcom nie przysługują z tego tytułu jakiekolwiek roszczenia.</w:t>
      </w:r>
    </w:p>
    <w:p w14:paraId="37921366" w14:textId="77777777" w:rsidR="00D65774" w:rsidRPr="00555523" w:rsidRDefault="00D65774" w:rsidP="00090BFB">
      <w:pPr>
        <w:pStyle w:val="Akapitzlist"/>
        <w:numPr>
          <w:ilvl w:val="0"/>
          <w:numId w:val="8"/>
        </w:numPr>
        <w:jc w:val="both"/>
        <w:rPr>
          <w:rFonts w:ascii="Cambria" w:hAnsi="Cambria"/>
          <w:color w:val="000000" w:themeColor="text1"/>
        </w:rPr>
      </w:pPr>
      <w:r w:rsidRPr="00555523">
        <w:rPr>
          <w:rFonts w:ascii="Cambria" w:hAnsi="Cambria"/>
          <w:color w:val="000000" w:themeColor="text1"/>
        </w:rPr>
        <w:t xml:space="preserve">Postępowanie nie podlega przepisom Ustawy Prawo Zamówień Publicznych </w:t>
      </w:r>
      <w:r w:rsidRPr="00555523">
        <w:rPr>
          <w:rFonts w:ascii="Cambria" w:hAnsi="Cambria"/>
          <w:color w:val="000000" w:themeColor="text1"/>
        </w:rPr>
        <w:br/>
        <w:t>w związku z powyższym Wykonawcom nie przysługują żadne środki ochrony prawnej. Zamawiający nie przewiduje, żadnej procedury odwoławczej.</w:t>
      </w:r>
    </w:p>
    <w:p w14:paraId="79FEF9DB" w14:textId="77777777" w:rsidR="00D65774" w:rsidRPr="00555523" w:rsidRDefault="00D65774" w:rsidP="00D65774">
      <w:pPr>
        <w:jc w:val="both"/>
        <w:rPr>
          <w:rFonts w:ascii="Cambria" w:hAnsi="Cambria"/>
          <w:color w:val="000000" w:themeColor="text1"/>
        </w:rPr>
      </w:pPr>
    </w:p>
    <w:p w14:paraId="45C4438A" w14:textId="77777777" w:rsidR="00D65774" w:rsidRPr="00555523" w:rsidRDefault="00D65774" w:rsidP="00D65774">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Spis załączników</w:t>
      </w:r>
    </w:p>
    <w:p w14:paraId="155FDE13" w14:textId="77777777" w:rsidR="00D65774" w:rsidRDefault="00D65774" w:rsidP="00D65774">
      <w:pPr>
        <w:spacing w:after="160" w:line="256" w:lineRule="auto"/>
        <w:ind w:left="360"/>
        <w:jc w:val="both"/>
        <w:rPr>
          <w:rFonts w:ascii="Cambria" w:eastAsiaTheme="minorHAnsi" w:hAnsi="Cambria" w:cstheme="minorBidi"/>
          <w:lang w:eastAsia="en-US"/>
        </w:rPr>
      </w:pPr>
    </w:p>
    <w:p w14:paraId="19D749AF" w14:textId="77777777" w:rsidR="00D65774" w:rsidRPr="00C83FE9" w:rsidRDefault="00D65774" w:rsidP="00D65774">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73327CB0" w14:textId="77777777" w:rsidR="00D65774" w:rsidRPr="00C83FE9" w:rsidRDefault="00D65774" w:rsidP="00D65774">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2E65C07" w14:textId="77777777" w:rsidR="00D65774" w:rsidRPr="00C83FE9" w:rsidRDefault="00D65774" w:rsidP="00D65774">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0A656E8F" w14:textId="77777777" w:rsidR="00D65774" w:rsidRPr="00C83FE9" w:rsidRDefault="00D65774" w:rsidP="00D65774">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704F1AB8" w14:textId="77777777" w:rsidR="00D65774" w:rsidRPr="00C83FE9" w:rsidRDefault="00D65774" w:rsidP="00D65774">
      <w:pPr>
        <w:numPr>
          <w:ilvl w:val="0"/>
          <w:numId w:val="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25C0FC95" w14:textId="77777777" w:rsidR="00D65774" w:rsidRPr="00555523" w:rsidRDefault="00D65774" w:rsidP="00D65774">
      <w:pPr>
        <w:spacing w:line="300" w:lineRule="atLeast"/>
        <w:ind w:left="720"/>
        <w:jc w:val="both"/>
        <w:rPr>
          <w:rFonts w:ascii="Cambria" w:hAnsi="Cambria"/>
          <w:color w:val="000000" w:themeColor="text1"/>
        </w:rPr>
      </w:pPr>
    </w:p>
    <w:p w14:paraId="77A69DCB" w14:textId="2C0E6C79" w:rsidR="00D65774" w:rsidRPr="00BB47F7" w:rsidRDefault="00D65774" w:rsidP="00D65774">
      <w:pPr>
        <w:spacing w:line="300" w:lineRule="atLeast"/>
        <w:jc w:val="both"/>
        <w:rPr>
          <w:rFonts w:ascii="Cambria" w:hAnsi="Cambria"/>
          <w:color w:val="000000" w:themeColor="text1"/>
        </w:rPr>
      </w:pPr>
      <w:r w:rsidRPr="00555523">
        <w:rPr>
          <w:rFonts w:ascii="Cambria" w:hAnsi="Cambria"/>
          <w:color w:val="000000" w:themeColor="text1"/>
        </w:rPr>
        <w:t xml:space="preserve">Łódź, dnia </w:t>
      </w:r>
      <w:r w:rsidR="005545A2">
        <w:rPr>
          <w:rFonts w:ascii="Cambria" w:hAnsi="Cambria"/>
          <w:color w:val="000000" w:themeColor="text1"/>
        </w:rPr>
        <w:t>05.08.</w:t>
      </w:r>
      <w:r>
        <w:rPr>
          <w:rFonts w:ascii="Cambria" w:hAnsi="Cambria"/>
          <w:color w:val="000000" w:themeColor="text1"/>
        </w:rPr>
        <w:t xml:space="preserve">2021 </w:t>
      </w:r>
      <w:r w:rsidRPr="00555523">
        <w:rPr>
          <w:rFonts w:ascii="Cambria" w:hAnsi="Cambria"/>
          <w:color w:val="000000" w:themeColor="text1"/>
        </w:rPr>
        <w:t>r.</w:t>
      </w:r>
    </w:p>
    <w:p w14:paraId="4E006164" w14:textId="77777777" w:rsidR="00D65774" w:rsidRDefault="00D65774" w:rsidP="00D65774"/>
    <w:p w14:paraId="7FA521D9" w14:textId="77777777" w:rsidR="00D65774" w:rsidRDefault="00D65774" w:rsidP="00D65774"/>
    <w:p w14:paraId="7D1090F1" w14:textId="77777777" w:rsidR="00D65774" w:rsidRDefault="00D65774" w:rsidP="00D65774"/>
    <w:p w14:paraId="6585BECF" w14:textId="77777777" w:rsidR="00DC00FA" w:rsidRPr="00D65774" w:rsidRDefault="00DC00FA" w:rsidP="00D65774"/>
    <w:sectPr w:rsidR="00DC00FA" w:rsidRPr="00D65774" w:rsidSect="001E701E">
      <w:headerReference w:type="default" r:id="rId10"/>
      <w:footerReference w:type="default" r:id="rId11"/>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526FD" w14:textId="77777777" w:rsidR="002C720E" w:rsidRDefault="002C720E">
      <w:r>
        <w:separator/>
      </w:r>
    </w:p>
  </w:endnote>
  <w:endnote w:type="continuationSeparator" w:id="0">
    <w:p w14:paraId="6CFC0939" w14:textId="77777777" w:rsidR="002C720E" w:rsidRDefault="002C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2C720E"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34AED6B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FF2D2E" w:rsidRPr="00FF2D2E">
      <w:rPr>
        <w:rFonts w:ascii="Calibri" w:hAnsi="Calibri" w:cs="Calibri"/>
        <w:noProof/>
        <w:sz w:val="20"/>
        <w:szCs w:val="20"/>
      </w:rPr>
      <w:t>Twój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0731D1DA"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FF2D2E">
      <w:rPr>
        <w:rFonts w:ascii="Calibri" w:hAnsi="Calibri" w:cs="Calibri"/>
        <w:noProof/>
        <w:sz w:val="20"/>
        <w:szCs w:val="20"/>
      </w:rPr>
      <w:t>twojnowystart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710A3" w14:textId="77777777" w:rsidR="002C720E" w:rsidRDefault="002C720E">
      <w:r>
        <w:separator/>
      </w:r>
    </w:p>
  </w:footnote>
  <w:footnote w:type="continuationSeparator" w:id="0">
    <w:p w14:paraId="07B24097" w14:textId="77777777" w:rsidR="002C720E" w:rsidRDefault="002C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7CA6E8D0" w14:textId="77777777" w:rsidR="00FF2D2E" w:rsidRDefault="002C720E"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F2D2E" w:rsidRPr="00FF2D2E">
      <w:t xml:space="preserve"> </w:t>
    </w:r>
    <w:r w:rsidR="00FF2D2E" w:rsidRPr="00FF2D2E">
      <w:rPr>
        <w:rFonts w:asciiTheme="minorHAnsi" w:hAnsiTheme="minorHAnsi" w:cstheme="minorHAnsi"/>
        <w:sz w:val="20"/>
        <w:szCs w:val="20"/>
      </w:rPr>
      <w:t>Twój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1698BD67"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51F390D"/>
    <w:multiLevelType w:val="hybridMultilevel"/>
    <w:tmpl w:val="CF6E3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56B176C"/>
    <w:multiLevelType w:val="hybridMultilevel"/>
    <w:tmpl w:val="6CAA1A4A"/>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AA043C"/>
    <w:multiLevelType w:val="hybridMultilevel"/>
    <w:tmpl w:val="39D6489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1085697F"/>
    <w:multiLevelType w:val="hybridMultilevel"/>
    <w:tmpl w:val="EE082B7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FF7487"/>
    <w:multiLevelType w:val="hybridMultilevel"/>
    <w:tmpl w:val="3CD4E34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E880BC0"/>
    <w:multiLevelType w:val="hybridMultilevel"/>
    <w:tmpl w:val="9F309D5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261E0E19"/>
    <w:multiLevelType w:val="hybridMultilevel"/>
    <w:tmpl w:val="F28CA1B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A2289A"/>
    <w:multiLevelType w:val="hybridMultilevel"/>
    <w:tmpl w:val="954053C2"/>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5677A9"/>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5E5FA5"/>
    <w:multiLevelType w:val="hybridMultilevel"/>
    <w:tmpl w:val="2B6A03CC"/>
    <w:lvl w:ilvl="0" w:tplc="E36C65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A0199F"/>
    <w:multiLevelType w:val="hybridMultilevel"/>
    <w:tmpl w:val="F1D86B22"/>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BD4441"/>
    <w:multiLevelType w:val="hybridMultilevel"/>
    <w:tmpl w:val="5948AE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E40502C"/>
    <w:multiLevelType w:val="hybridMultilevel"/>
    <w:tmpl w:val="F0E8A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1B1E60"/>
    <w:multiLevelType w:val="hybridMultilevel"/>
    <w:tmpl w:val="0DFE2AAE"/>
    <w:lvl w:ilvl="0" w:tplc="E36C65CE">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5">
    <w:nsid w:val="427309D9"/>
    <w:multiLevelType w:val="hybridMultilevel"/>
    <w:tmpl w:val="011ABCC6"/>
    <w:lvl w:ilvl="0" w:tplc="E36C65CE">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6">
    <w:nsid w:val="46BC5B3C"/>
    <w:multiLevelType w:val="hybridMultilevel"/>
    <w:tmpl w:val="D498869A"/>
    <w:lvl w:ilvl="0" w:tplc="04150011">
      <w:start w:val="1"/>
      <w:numFmt w:val="decimal"/>
      <w:lvlText w:val="%1)"/>
      <w:lvlJc w:val="left"/>
      <w:pPr>
        <w:ind w:left="720" w:hanging="360"/>
      </w:pPr>
    </w:lvl>
    <w:lvl w:ilvl="1" w:tplc="5712D99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37202B"/>
    <w:multiLevelType w:val="hybridMultilevel"/>
    <w:tmpl w:val="D95E9AA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A3432A"/>
    <w:multiLevelType w:val="hybridMultilevel"/>
    <w:tmpl w:val="D18EF38E"/>
    <w:lvl w:ilvl="0" w:tplc="E36C65C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E252424"/>
    <w:multiLevelType w:val="hybridMultilevel"/>
    <w:tmpl w:val="186C5C40"/>
    <w:lvl w:ilvl="0" w:tplc="962EFF2A">
      <w:start w:val="1"/>
      <w:numFmt w:val="lowerLetter"/>
      <w:lvlText w:val="%1)"/>
      <w:lvlJc w:val="left"/>
      <w:pPr>
        <w:ind w:left="1920" w:hanging="360"/>
      </w:pPr>
      <w:rPr>
        <w:rFonts w:asciiTheme="minorHAnsi" w:hAnsiTheme="minorHAnsi" w:cstheme="minorHAnsi" w:hint="default"/>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0">
    <w:nsid w:val="509F2541"/>
    <w:multiLevelType w:val="hybridMultilevel"/>
    <w:tmpl w:val="89A4BA0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E96861"/>
    <w:multiLevelType w:val="hybridMultilevel"/>
    <w:tmpl w:val="CF0C97C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7383B53"/>
    <w:multiLevelType w:val="hybridMultilevel"/>
    <w:tmpl w:val="2BC6B8C8"/>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F91EFF"/>
    <w:multiLevelType w:val="hybridMultilevel"/>
    <w:tmpl w:val="07EE75E2"/>
    <w:lvl w:ilvl="0" w:tplc="D9ECE79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C1A244D"/>
    <w:multiLevelType w:val="hybridMultilevel"/>
    <w:tmpl w:val="951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023FCA"/>
    <w:multiLevelType w:val="hybridMultilevel"/>
    <w:tmpl w:val="B1F0EB82"/>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537A46"/>
    <w:multiLevelType w:val="hybridMultilevel"/>
    <w:tmpl w:val="6A0E1A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2911EF1"/>
    <w:multiLevelType w:val="hybridMultilevel"/>
    <w:tmpl w:val="3BA479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637F45C4"/>
    <w:multiLevelType w:val="hybridMultilevel"/>
    <w:tmpl w:val="813EAAF4"/>
    <w:lvl w:ilvl="0" w:tplc="E36C65CE">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41">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9650779"/>
    <w:multiLevelType w:val="hybridMultilevel"/>
    <w:tmpl w:val="A636D1C4"/>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3">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485B83"/>
    <w:multiLevelType w:val="hybridMultilevel"/>
    <w:tmpl w:val="F5E02074"/>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6AA2F1D"/>
    <w:multiLevelType w:val="hybridMultilevel"/>
    <w:tmpl w:val="95B83A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E0F5698"/>
    <w:multiLevelType w:val="hybridMultilevel"/>
    <w:tmpl w:val="7E169FF6"/>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4"/>
  </w:num>
  <w:num w:numId="2">
    <w:abstractNumId w:val="43"/>
  </w:num>
  <w:num w:numId="3">
    <w:abstractNumId w:val="10"/>
  </w:num>
  <w:num w:numId="4">
    <w:abstractNumId w:val="32"/>
  </w:num>
  <w:num w:numId="5">
    <w:abstractNumId w:val="35"/>
  </w:num>
  <w:num w:numId="6">
    <w:abstractNumId w:val="20"/>
  </w:num>
  <w:num w:numId="7">
    <w:abstractNumId w:val="41"/>
  </w:num>
  <w:num w:numId="8">
    <w:abstractNumId w:val="31"/>
  </w:num>
  <w:num w:numId="9">
    <w:abstractNumId w:val="16"/>
  </w:num>
  <w:num w:numId="10">
    <w:abstractNumId w:val="26"/>
  </w:num>
  <w:num w:numId="11">
    <w:abstractNumId w:val="23"/>
  </w:num>
  <w:num w:numId="12">
    <w:abstractNumId w:val="13"/>
  </w:num>
  <w:num w:numId="13">
    <w:abstractNumId w:val="22"/>
  </w:num>
  <w:num w:numId="14">
    <w:abstractNumId w:val="36"/>
  </w:num>
  <w:num w:numId="15">
    <w:abstractNumId w:val="47"/>
  </w:num>
  <w:num w:numId="16">
    <w:abstractNumId w:val="44"/>
  </w:num>
  <w:num w:numId="17">
    <w:abstractNumId w:val="17"/>
  </w:num>
  <w:num w:numId="18">
    <w:abstractNumId w:val="19"/>
  </w:num>
  <w:num w:numId="19">
    <w:abstractNumId w:val="12"/>
  </w:num>
  <w:num w:numId="20">
    <w:abstractNumId w:val="38"/>
  </w:num>
  <w:num w:numId="21">
    <w:abstractNumId w:val="9"/>
  </w:num>
  <w:num w:numId="22">
    <w:abstractNumId w:val="45"/>
  </w:num>
  <w:num w:numId="23">
    <w:abstractNumId w:val="48"/>
  </w:num>
  <w:num w:numId="24">
    <w:abstractNumId w:val="37"/>
  </w:num>
  <w:num w:numId="25">
    <w:abstractNumId w:val="30"/>
  </w:num>
  <w:num w:numId="26">
    <w:abstractNumId w:val="7"/>
  </w:num>
  <w:num w:numId="27">
    <w:abstractNumId w:val="27"/>
  </w:num>
  <w:num w:numId="28">
    <w:abstractNumId w:val="21"/>
  </w:num>
  <w:num w:numId="29">
    <w:abstractNumId w:val="15"/>
  </w:num>
  <w:num w:numId="30">
    <w:abstractNumId w:val="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18"/>
  </w:num>
  <w:num w:numId="35">
    <w:abstractNumId w:val="6"/>
  </w:num>
  <w:num w:numId="36">
    <w:abstractNumId w:val="5"/>
  </w:num>
  <w:num w:numId="37">
    <w:abstractNumId w:val="39"/>
  </w:num>
  <w:num w:numId="38">
    <w:abstractNumId w:val="42"/>
  </w:num>
  <w:num w:numId="39">
    <w:abstractNumId w:val="33"/>
  </w:num>
  <w:num w:numId="40">
    <w:abstractNumId w:val="25"/>
  </w:num>
  <w:num w:numId="41">
    <w:abstractNumId w:val="29"/>
  </w:num>
  <w:num w:numId="42">
    <w:abstractNumId w:val="40"/>
  </w:num>
  <w:num w:numId="43">
    <w:abstractNumId w:val="24"/>
  </w:num>
  <w:num w:numId="4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03DE4"/>
    <w:rsid w:val="0003069C"/>
    <w:rsid w:val="00065D03"/>
    <w:rsid w:val="00065F15"/>
    <w:rsid w:val="00090BFB"/>
    <w:rsid w:val="000C2E2C"/>
    <w:rsid w:val="000D5042"/>
    <w:rsid w:val="00100500"/>
    <w:rsid w:val="00125545"/>
    <w:rsid w:val="001416D5"/>
    <w:rsid w:val="00142854"/>
    <w:rsid w:val="00170089"/>
    <w:rsid w:val="00176372"/>
    <w:rsid w:val="00181477"/>
    <w:rsid w:val="001B3176"/>
    <w:rsid w:val="001B5526"/>
    <w:rsid w:val="001E701E"/>
    <w:rsid w:val="00201076"/>
    <w:rsid w:val="00250C83"/>
    <w:rsid w:val="00287871"/>
    <w:rsid w:val="002C720E"/>
    <w:rsid w:val="0030160C"/>
    <w:rsid w:val="003110B9"/>
    <w:rsid w:val="00316841"/>
    <w:rsid w:val="00331631"/>
    <w:rsid w:val="0033499D"/>
    <w:rsid w:val="00336E94"/>
    <w:rsid w:val="0034030C"/>
    <w:rsid w:val="00351739"/>
    <w:rsid w:val="00352E0B"/>
    <w:rsid w:val="00364189"/>
    <w:rsid w:val="0037321B"/>
    <w:rsid w:val="00385221"/>
    <w:rsid w:val="003B47B4"/>
    <w:rsid w:val="003B5D0E"/>
    <w:rsid w:val="003C05B8"/>
    <w:rsid w:val="003D0973"/>
    <w:rsid w:val="0040003E"/>
    <w:rsid w:val="00420B35"/>
    <w:rsid w:val="00433D35"/>
    <w:rsid w:val="00436A2D"/>
    <w:rsid w:val="004F6E38"/>
    <w:rsid w:val="0050042D"/>
    <w:rsid w:val="00503E06"/>
    <w:rsid w:val="0052186F"/>
    <w:rsid w:val="005370A7"/>
    <w:rsid w:val="005545A2"/>
    <w:rsid w:val="005619C0"/>
    <w:rsid w:val="00575F13"/>
    <w:rsid w:val="005802CE"/>
    <w:rsid w:val="005932D9"/>
    <w:rsid w:val="005B0690"/>
    <w:rsid w:val="005B20F0"/>
    <w:rsid w:val="005E08C6"/>
    <w:rsid w:val="005E331E"/>
    <w:rsid w:val="00616896"/>
    <w:rsid w:val="00621CCD"/>
    <w:rsid w:val="00643511"/>
    <w:rsid w:val="00674CA7"/>
    <w:rsid w:val="00683C3E"/>
    <w:rsid w:val="00687AB6"/>
    <w:rsid w:val="006B2144"/>
    <w:rsid w:val="006C2FE0"/>
    <w:rsid w:val="006C5714"/>
    <w:rsid w:val="006E4F33"/>
    <w:rsid w:val="00730550"/>
    <w:rsid w:val="00774498"/>
    <w:rsid w:val="00792CDA"/>
    <w:rsid w:val="007A148B"/>
    <w:rsid w:val="007D1C4C"/>
    <w:rsid w:val="00827AC4"/>
    <w:rsid w:val="008A2F06"/>
    <w:rsid w:val="008C2C85"/>
    <w:rsid w:val="008F22CF"/>
    <w:rsid w:val="009167C4"/>
    <w:rsid w:val="00941E29"/>
    <w:rsid w:val="00944E70"/>
    <w:rsid w:val="0095436D"/>
    <w:rsid w:val="009A4995"/>
    <w:rsid w:val="009C25EC"/>
    <w:rsid w:val="009C689C"/>
    <w:rsid w:val="009E0593"/>
    <w:rsid w:val="009E63EA"/>
    <w:rsid w:val="009F640C"/>
    <w:rsid w:val="00A247FD"/>
    <w:rsid w:val="00A772D4"/>
    <w:rsid w:val="00A8718B"/>
    <w:rsid w:val="00AA23AD"/>
    <w:rsid w:val="00AA52C4"/>
    <w:rsid w:val="00AE4EE3"/>
    <w:rsid w:val="00AF13BC"/>
    <w:rsid w:val="00AF51EE"/>
    <w:rsid w:val="00B33517"/>
    <w:rsid w:val="00B60116"/>
    <w:rsid w:val="00B6095B"/>
    <w:rsid w:val="00B960A8"/>
    <w:rsid w:val="00BA4FFB"/>
    <w:rsid w:val="00BB2101"/>
    <w:rsid w:val="00BF3AFF"/>
    <w:rsid w:val="00C041FA"/>
    <w:rsid w:val="00C347A1"/>
    <w:rsid w:val="00C41F9F"/>
    <w:rsid w:val="00C63E4F"/>
    <w:rsid w:val="00C71FD7"/>
    <w:rsid w:val="00C726EE"/>
    <w:rsid w:val="00C922EB"/>
    <w:rsid w:val="00C9690C"/>
    <w:rsid w:val="00CD4B15"/>
    <w:rsid w:val="00D13FF3"/>
    <w:rsid w:val="00D20A5B"/>
    <w:rsid w:val="00D4353D"/>
    <w:rsid w:val="00D65774"/>
    <w:rsid w:val="00D87692"/>
    <w:rsid w:val="00DC00FA"/>
    <w:rsid w:val="00E032C4"/>
    <w:rsid w:val="00E13839"/>
    <w:rsid w:val="00E466DE"/>
    <w:rsid w:val="00E53397"/>
    <w:rsid w:val="00E6637F"/>
    <w:rsid w:val="00E7119B"/>
    <w:rsid w:val="00F131F2"/>
    <w:rsid w:val="00F403F5"/>
    <w:rsid w:val="00F44D23"/>
    <w:rsid w:val="00F60528"/>
    <w:rsid w:val="00F649CB"/>
    <w:rsid w:val="00FA5034"/>
    <w:rsid w:val="00FC1373"/>
    <w:rsid w:val="00FD2920"/>
    <w:rsid w:val="00FD4B50"/>
    <w:rsid w:val="00FE5873"/>
    <w:rsid w:val="00FF2D2E"/>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wojnowystart@akademia-zdrow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BBFD-8F22-4D3A-9CDC-329D245B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5110</Words>
  <Characters>30665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4</cp:revision>
  <cp:lastPrinted>2019-12-04T12:17:00Z</cp:lastPrinted>
  <dcterms:created xsi:type="dcterms:W3CDTF">2021-08-04T12:27:00Z</dcterms:created>
  <dcterms:modified xsi:type="dcterms:W3CDTF">2021-08-05T08:37:00Z</dcterms:modified>
</cp:coreProperties>
</file>