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C2C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26CAF6A2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536465BD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4D9FE90A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0ABBF542" w14:textId="77777777" w:rsidR="00C75E28" w:rsidRPr="00244AD2" w:rsidRDefault="00C75E28" w:rsidP="00C75E28">
      <w:pPr>
        <w:spacing w:line="254" w:lineRule="auto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DF5ECE" w:rsidRPr="00244AD2" w14:paraId="3B8A4419" w14:textId="77777777" w:rsidTr="00E21479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14:paraId="67BCA98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14:paraId="4BC0CE53" w14:textId="77777777" w:rsidR="00DF5ECE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14:paraId="3EB83306" w14:textId="77777777" w:rsidR="00DF5ECE" w:rsidRPr="0094550B" w:rsidRDefault="000A28CD" w:rsidP="0094550B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14:paraId="74D5DF10" w14:textId="77777777" w:rsidTr="00E21479">
        <w:trPr>
          <w:trHeight w:val="255"/>
        </w:trPr>
        <w:tc>
          <w:tcPr>
            <w:tcW w:w="10349" w:type="dxa"/>
            <w:gridSpan w:val="2"/>
          </w:tcPr>
          <w:p w14:paraId="42634188" w14:textId="77777777" w:rsidR="00DF5ECE" w:rsidRPr="00244AD2" w:rsidRDefault="00DF5ECE" w:rsidP="00E2147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F5ECE" w:rsidRPr="00244AD2" w14:paraId="0B5C0F28" w14:textId="77777777" w:rsidTr="000A28C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B4ECA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6A7D77" w14:textId="77777777" w:rsidR="00DF5ECE" w:rsidRPr="000A28CD" w:rsidRDefault="000A28CD" w:rsidP="000A28CD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</w:t>
            </w:r>
            <w:r w:rsidRPr="000A28CD">
              <w:rPr>
                <w:rFonts w:eastAsiaTheme="minorHAnsi"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14:paraId="1AAF167C" w14:textId="77777777" w:rsidTr="00E21479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E2B9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47BD3" w14:textId="7178DCFF" w:rsidR="00DF5ECE" w:rsidRPr="00244AD2" w:rsidRDefault="0043020D" w:rsidP="0094550B">
            <w:pPr>
              <w:spacing w:after="160" w:line="254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95-040 Koluszki, ul. 11 Listopada 65</w:t>
            </w:r>
          </w:p>
        </w:tc>
      </w:tr>
      <w:tr w:rsidR="00DF5ECE" w:rsidRPr="00244AD2" w14:paraId="3E14AFA0" w14:textId="77777777" w:rsidTr="00E21479">
        <w:trPr>
          <w:trHeight w:val="255"/>
        </w:trPr>
        <w:tc>
          <w:tcPr>
            <w:tcW w:w="10349" w:type="dxa"/>
            <w:gridSpan w:val="2"/>
          </w:tcPr>
          <w:p w14:paraId="49FE5BCD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DF5ECE" w:rsidRPr="00244AD2" w14:paraId="005845CF" w14:textId="77777777" w:rsidTr="00E21479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AA2530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14:paraId="557AB8E4" w14:textId="77777777" w:rsidR="00DF5ECE" w:rsidRPr="00244AD2" w:rsidRDefault="00DF5ECE" w:rsidP="00DF5ECE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3022"/>
        <w:gridCol w:w="2669"/>
        <w:gridCol w:w="2345"/>
      </w:tblGrid>
      <w:tr w:rsidR="0094550B" w:rsidRPr="00244AD2" w14:paraId="6BBFBA99" w14:textId="77777777" w:rsidTr="0094550B">
        <w:trPr>
          <w:trHeight w:val="113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13E07D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980595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41B0DBA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CEA8849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7B520E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07AE8A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</w:tr>
      <w:tr w:rsidR="0094550B" w:rsidRPr="00244AD2" w14:paraId="0EF23DF1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0F3" w14:textId="0388EBC5" w:rsidR="0094550B" w:rsidRPr="00FB470B" w:rsidRDefault="0043020D" w:rsidP="00E21479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18.04.2023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D60" w14:textId="77777777" w:rsidR="0094550B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035" w14:textId="0EF7E47F" w:rsidR="0094550B" w:rsidRDefault="0043020D" w:rsidP="00E21479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2446" w14:textId="77777777" w:rsidR="0094550B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0EC9D17D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F5FA" w14:textId="0AEF2D26" w:rsidR="000A28CD" w:rsidRPr="00FB470B" w:rsidRDefault="0043020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3020D">
              <w:rPr>
                <w:b/>
                <w:bCs/>
                <w:color w:val="000000" w:themeColor="text1"/>
                <w:lang w:eastAsia="en-US"/>
              </w:rPr>
              <w:t>1</w:t>
            </w:r>
            <w:r>
              <w:rPr>
                <w:b/>
                <w:bCs/>
                <w:color w:val="000000" w:themeColor="text1"/>
                <w:lang w:eastAsia="en-US"/>
              </w:rPr>
              <w:t>9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7733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146" w14:textId="0DDE8F21" w:rsidR="000A28CD" w:rsidRDefault="0043020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ACA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67C8DA76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489" w14:textId="0D39BAC2" w:rsidR="000A28CD" w:rsidRPr="00FB470B" w:rsidRDefault="0043020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20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9A97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5F34" w14:textId="1BA0A56D" w:rsidR="000A28CD" w:rsidRDefault="0043020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519E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3ACEF5AA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C653" w14:textId="35E88B91" w:rsidR="000A28CD" w:rsidRPr="00FB470B" w:rsidRDefault="0043020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21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F61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30B" w14:textId="74BEB070" w:rsidR="000A28CD" w:rsidRDefault="0043020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D891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201DC4BF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3D12" w14:textId="22517E67" w:rsidR="000A28CD" w:rsidRPr="00FB470B" w:rsidRDefault="0043020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lastRenderedPageBreak/>
              <w:t>22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BDC" w14:textId="67CC92F1" w:rsidR="000A28CD" w:rsidRDefault="0043020D" w:rsidP="000A28CD">
            <w:pPr>
              <w:jc w:val="center"/>
              <w:rPr>
                <w:lang w:eastAsia="en-US"/>
              </w:rPr>
            </w:pPr>
            <w:r w:rsidRPr="0043020D"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0C55" w14:textId="59DFC8A4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</w:t>
            </w:r>
            <w:r w:rsidR="0043020D">
              <w:rPr>
                <w:bCs/>
                <w:color w:val="000000" w:themeColor="text1"/>
                <w:lang w:eastAsia="en-US"/>
              </w:rPr>
              <w:t>8</w:t>
            </w:r>
            <w:r w:rsidRPr="00C05233">
              <w:rPr>
                <w:bCs/>
                <w:color w:val="000000" w:themeColor="text1"/>
                <w:lang w:eastAsia="en-US"/>
              </w:rPr>
              <w:t>:</w:t>
            </w:r>
            <w:r w:rsidR="0043020D">
              <w:rPr>
                <w:bCs/>
                <w:color w:val="000000" w:themeColor="text1"/>
                <w:lang w:eastAsia="en-US"/>
              </w:rPr>
              <w:t>0</w:t>
            </w:r>
            <w:r w:rsidRPr="00C05233">
              <w:rPr>
                <w:bCs/>
                <w:color w:val="000000" w:themeColor="text1"/>
                <w:lang w:eastAsia="en-US"/>
              </w:rPr>
              <w:t>0-1</w:t>
            </w:r>
            <w:r w:rsidR="0043020D">
              <w:rPr>
                <w:bCs/>
                <w:color w:val="000000" w:themeColor="text1"/>
                <w:lang w:eastAsia="en-US"/>
              </w:rPr>
              <w:t>4</w:t>
            </w:r>
            <w:r w:rsidRPr="00C05233">
              <w:rPr>
                <w:bCs/>
                <w:color w:val="000000" w:themeColor="text1"/>
                <w:lang w:eastAsia="en-US"/>
              </w:rPr>
              <w:t>:</w:t>
            </w:r>
            <w:r w:rsidR="0043020D">
              <w:rPr>
                <w:bCs/>
                <w:color w:val="000000" w:themeColor="text1"/>
                <w:lang w:eastAsia="en-US"/>
              </w:rPr>
              <w:t>0</w:t>
            </w:r>
            <w:r w:rsidRPr="00C05233">
              <w:rPr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AEC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1AA3AE2E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207" w14:textId="519E4A5A" w:rsidR="00C50755" w:rsidRPr="00FB470B" w:rsidRDefault="0043020D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24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EAB1" w14:textId="60C4F2AC" w:rsidR="00C50755" w:rsidRDefault="0043020D" w:rsidP="00C50755">
            <w:pPr>
              <w:jc w:val="center"/>
              <w:rPr>
                <w:lang w:eastAsia="en-US"/>
              </w:rPr>
            </w:pPr>
            <w:r w:rsidRPr="0043020D">
              <w:rPr>
                <w:lang w:eastAsia="en-US"/>
              </w:rPr>
              <w:t>Komunikacja i asertywność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3B1A" w14:textId="33676FBD" w:rsidR="00C50755" w:rsidRDefault="0043020D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3420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5FF76391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C9C" w14:textId="63EDC586" w:rsidR="00C50755" w:rsidRPr="00FB470B" w:rsidRDefault="0043020D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25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49A" w14:textId="2D1FAA88" w:rsidR="00C50755" w:rsidRDefault="0043020D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Motywacja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D02C" w14:textId="1DC787E4" w:rsidR="00C50755" w:rsidRDefault="0043020D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4EF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695819E4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D80" w14:textId="5408525B" w:rsidR="00C50755" w:rsidRPr="00FB470B" w:rsidRDefault="0043020D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26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.04.2023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995" w14:textId="67074202" w:rsidR="00C50755" w:rsidRDefault="0043020D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D146" w14:textId="2975F9BE" w:rsidR="00C50755" w:rsidRDefault="0043020D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45EB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43020D" w:rsidRPr="00244AD2" w14:paraId="0BFD1A2B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1A4" w14:textId="200DFA82" w:rsidR="0043020D" w:rsidRPr="00FB470B" w:rsidRDefault="0043020D" w:rsidP="0043020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02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</w:t>
            </w:r>
            <w:r>
              <w:rPr>
                <w:b/>
                <w:bCs/>
                <w:color w:val="000000" w:themeColor="text1"/>
                <w:lang w:eastAsia="en-US"/>
              </w:rPr>
              <w:t>5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5D68" w14:textId="5C123317" w:rsidR="0043020D" w:rsidRDefault="0043020D" w:rsidP="00430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04D" w14:textId="60F7B063" w:rsidR="0043020D" w:rsidRDefault="0043020D" w:rsidP="0043020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491" w14:textId="77777777" w:rsidR="0043020D" w:rsidRDefault="0043020D" w:rsidP="0043020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43020D" w:rsidRPr="00244AD2" w14:paraId="3B3416F7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EC9" w14:textId="736DD570" w:rsidR="0043020D" w:rsidRPr="00FB470B" w:rsidRDefault="0043020D" w:rsidP="0043020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10</w:t>
            </w:r>
            <w:r w:rsidRPr="0043020D">
              <w:rPr>
                <w:b/>
                <w:bCs/>
                <w:color w:val="000000" w:themeColor="text1"/>
                <w:lang w:eastAsia="en-US"/>
              </w:rPr>
              <w:t>.05.2023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5A1B" w14:textId="413ED930" w:rsidR="0043020D" w:rsidRDefault="0043020D" w:rsidP="00430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AA3" w14:textId="5B61D494" w:rsidR="0043020D" w:rsidRDefault="0043020D" w:rsidP="0043020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3020D">
              <w:rPr>
                <w:bCs/>
                <w:color w:val="000000" w:themeColor="text1"/>
                <w:lang w:eastAsia="en-US"/>
              </w:rPr>
              <w:t>08:00-14:00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F0BC" w14:textId="77777777" w:rsidR="0043020D" w:rsidRDefault="0043020D" w:rsidP="0043020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</w:tbl>
    <w:p w14:paraId="5861E430" w14:textId="77777777" w:rsidR="00DF5ECE" w:rsidRPr="002F5F09" w:rsidRDefault="00DF5ECE" w:rsidP="00DF5ECE">
      <w:pPr>
        <w:rPr>
          <w:sz w:val="32"/>
        </w:rPr>
      </w:pPr>
    </w:p>
    <w:p w14:paraId="3E7BE9D8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A78B" w14:textId="77777777" w:rsidR="00366FA8" w:rsidRDefault="00366FA8">
      <w:r>
        <w:separator/>
      </w:r>
    </w:p>
  </w:endnote>
  <w:endnote w:type="continuationSeparator" w:id="0">
    <w:p w14:paraId="0FDA719B" w14:textId="77777777" w:rsidR="00366FA8" w:rsidRDefault="0036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8D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06F2663D" wp14:editId="1C48F12D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54B7F92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5591BF9" wp14:editId="3692E40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E3758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7FDED34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381D39C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69FDAD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1D9B5BC6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6C1C8375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C63B" w14:textId="77777777" w:rsidR="00366FA8" w:rsidRDefault="00366FA8">
      <w:r>
        <w:separator/>
      </w:r>
    </w:p>
  </w:footnote>
  <w:footnote w:type="continuationSeparator" w:id="0">
    <w:p w14:paraId="01953C95" w14:textId="77777777" w:rsidR="00366FA8" w:rsidRDefault="0036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1066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277B8C7B" wp14:editId="49C91A2F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2F30147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2FE4C33" wp14:editId="30BE132D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6F84F408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41457683">
    <w:abstractNumId w:val="2"/>
  </w:num>
  <w:num w:numId="2" w16cid:durableId="1396586435">
    <w:abstractNumId w:val="1"/>
  </w:num>
  <w:num w:numId="3" w16cid:durableId="192436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11DFF"/>
    <w:rsid w:val="00094683"/>
    <w:rsid w:val="000A28CD"/>
    <w:rsid w:val="003260EF"/>
    <w:rsid w:val="00366FA8"/>
    <w:rsid w:val="00367409"/>
    <w:rsid w:val="0043020D"/>
    <w:rsid w:val="0045299A"/>
    <w:rsid w:val="00544AAD"/>
    <w:rsid w:val="00832802"/>
    <w:rsid w:val="00931708"/>
    <w:rsid w:val="0094550B"/>
    <w:rsid w:val="009D3077"/>
    <w:rsid w:val="00C05233"/>
    <w:rsid w:val="00C50755"/>
    <w:rsid w:val="00C75E28"/>
    <w:rsid w:val="00D4793C"/>
    <w:rsid w:val="00DA47F2"/>
    <w:rsid w:val="00D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EC9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1B8-94D5-41F3-B0C7-3E391DD2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lwojdal</dc:creator>
  <cp:lastModifiedBy>USER</cp:lastModifiedBy>
  <cp:revision>2</cp:revision>
  <cp:lastPrinted>2019-12-04T12:17:00Z</cp:lastPrinted>
  <dcterms:created xsi:type="dcterms:W3CDTF">2023-04-06T07:41:00Z</dcterms:created>
  <dcterms:modified xsi:type="dcterms:W3CDTF">2023-04-06T07:41:00Z</dcterms:modified>
  <dc:language>pl-PL</dc:language>
</cp:coreProperties>
</file>